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1E" w:rsidRPr="00B042E7" w:rsidRDefault="00AC6A11" w:rsidP="00656B1E">
      <w:pPr>
        <w:pStyle w:val="Cm"/>
        <w:rPr>
          <w:sz w:val="28"/>
          <w:szCs w:val="28"/>
        </w:rPr>
      </w:pPr>
      <w:r w:rsidRPr="00B042E7">
        <w:rPr>
          <w:sz w:val="28"/>
          <w:szCs w:val="28"/>
        </w:rPr>
        <w:t>Assessment and subject description</w:t>
      </w:r>
    </w:p>
    <w:p w:rsidR="00656B1E" w:rsidRPr="00B042E7" w:rsidRDefault="00656B1E" w:rsidP="00656B1E">
      <w:pPr>
        <w:pStyle w:val="Cm"/>
        <w:rPr>
          <w:b w:val="0"/>
          <w:bCs w:val="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134"/>
        <w:gridCol w:w="283"/>
        <w:gridCol w:w="1418"/>
        <w:gridCol w:w="140"/>
        <w:gridCol w:w="143"/>
        <w:gridCol w:w="1622"/>
        <w:gridCol w:w="79"/>
        <w:gridCol w:w="1276"/>
        <w:gridCol w:w="283"/>
        <w:gridCol w:w="496"/>
        <w:gridCol w:w="1205"/>
      </w:tblGrid>
      <w:tr w:rsidR="00656B1E" w:rsidRPr="00B042E7">
        <w:trPr>
          <w:cantSplit/>
        </w:trPr>
        <w:tc>
          <w:tcPr>
            <w:tcW w:w="4605" w:type="dxa"/>
            <w:gridSpan w:val="5"/>
            <w:tcBorders>
              <w:bottom w:val="nil"/>
            </w:tcBorders>
          </w:tcPr>
          <w:p w:rsidR="00656B1E" w:rsidRPr="007C4900" w:rsidRDefault="00656B1E" w:rsidP="00FE13BD">
            <w:pPr>
              <w:pStyle w:val="Cmsor4"/>
              <w:rPr>
                <w:sz w:val="22"/>
                <w:szCs w:val="22"/>
              </w:rPr>
            </w:pPr>
            <w:proofErr w:type="spellStart"/>
            <w:r w:rsidRPr="007C4900">
              <w:rPr>
                <w:sz w:val="22"/>
                <w:szCs w:val="22"/>
              </w:rPr>
              <w:t>Óbuda</w:t>
            </w:r>
            <w:proofErr w:type="spellEnd"/>
            <w:r w:rsidRPr="007C4900">
              <w:rPr>
                <w:sz w:val="22"/>
                <w:szCs w:val="22"/>
              </w:rPr>
              <w:t xml:space="preserve"> University</w:t>
            </w:r>
            <w:r w:rsidR="00F73BB9" w:rsidRPr="007C4900">
              <w:rPr>
                <w:sz w:val="22"/>
                <w:szCs w:val="22"/>
              </w:rPr>
              <w:t xml:space="preserve"> </w:t>
            </w:r>
          </w:p>
          <w:p w:rsidR="00656B1E" w:rsidRPr="007C4900" w:rsidRDefault="00656B1E" w:rsidP="00FE13BD">
            <w:pPr>
              <w:pStyle w:val="Cmsor2"/>
              <w:rPr>
                <w:i w:val="0"/>
                <w:iCs w:val="0"/>
                <w:sz w:val="22"/>
                <w:szCs w:val="22"/>
              </w:rPr>
            </w:pPr>
            <w:proofErr w:type="spellStart"/>
            <w:r w:rsidRPr="007C4900">
              <w:rPr>
                <w:i w:val="0"/>
                <w:iCs w:val="0"/>
                <w:sz w:val="22"/>
                <w:szCs w:val="22"/>
              </w:rPr>
              <w:t>Kandó</w:t>
            </w:r>
            <w:proofErr w:type="spellEnd"/>
            <w:r w:rsidRPr="007C4900">
              <w:rPr>
                <w:i w:val="0"/>
                <w:iCs w:val="0"/>
                <w:sz w:val="22"/>
                <w:szCs w:val="22"/>
              </w:rPr>
              <w:t xml:space="preserve"> </w:t>
            </w:r>
            <w:proofErr w:type="spellStart"/>
            <w:r w:rsidRPr="007C4900">
              <w:rPr>
                <w:i w:val="0"/>
                <w:iCs w:val="0"/>
                <w:sz w:val="22"/>
                <w:szCs w:val="22"/>
              </w:rPr>
              <w:t>Kálmán</w:t>
            </w:r>
            <w:proofErr w:type="spellEnd"/>
            <w:r w:rsidRPr="007C4900">
              <w:rPr>
                <w:i w:val="0"/>
                <w:iCs w:val="0"/>
                <w:sz w:val="22"/>
                <w:szCs w:val="22"/>
              </w:rPr>
              <w:t xml:space="preserve"> Faculty of Electrical Engineering</w:t>
            </w:r>
          </w:p>
        </w:tc>
        <w:tc>
          <w:tcPr>
            <w:tcW w:w="5104" w:type="dxa"/>
            <w:gridSpan w:val="7"/>
            <w:tcBorders>
              <w:bottom w:val="nil"/>
            </w:tcBorders>
          </w:tcPr>
          <w:p w:rsidR="007D7CA2" w:rsidRPr="007C4900" w:rsidRDefault="007D7CA2" w:rsidP="00656B1E">
            <w:pPr>
              <w:rPr>
                <w:b/>
                <w:bCs/>
                <w:sz w:val="22"/>
                <w:szCs w:val="22"/>
              </w:rPr>
            </w:pPr>
          </w:p>
          <w:p w:rsidR="00656B1E" w:rsidRPr="007C4900" w:rsidRDefault="00656B1E" w:rsidP="007C4900">
            <w:pPr>
              <w:rPr>
                <w:sz w:val="22"/>
                <w:szCs w:val="22"/>
              </w:rPr>
            </w:pPr>
            <w:r w:rsidRPr="007C4900">
              <w:rPr>
                <w:sz w:val="22"/>
                <w:szCs w:val="22"/>
              </w:rPr>
              <w:t>Institute of Microelectronics and Technology</w:t>
            </w:r>
          </w:p>
        </w:tc>
      </w:tr>
      <w:tr w:rsidR="00656B1E" w:rsidRPr="00B042E7">
        <w:trPr>
          <w:cantSplit/>
        </w:trPr>
        <w:tc>
          <w:tcPr>
            <w:tcW w:w="9709" w:type="dxa"/>
            <w:gridSpan w:val="12"/>
            <w:shd w:val="clear" w:color="auto" w:fill="FFFFFF"/>
          </w:tcPr>
          <w:p w:rsidR="00656B1E" w:rsidRPr="007C4900" w:rsidRDefault="00656B1E" w:rsidP="00656B1E">
            <w:pPr>
              <w:pStyle w:val="Cmsor1"/>
              <w:tabs>
                <w:tab w:val="left" w:pos="284"/>
                <w:tab w:val="left" w:pos="7938"/>
              </w:tabs>
              <w:jc w:val="left"/>
              <w:rPr>
                <w:b/>
                <w:bCs/>
                <w:i w:val="0"/>
                <w:iCs w:val="0"/>
                <w:sz w:val="22"/>
                <w:szCs w:val="22"/>
                <w:lang w:eastAsia="en-US"/>
              </w:rPr>
            </w:pPr>
            <w:r w:rsidRPr="007C4900">
              <w:rPr>
                <w:i w:val="0"/>
                <w:iCs w:val="0"/>
                <w:sz w:val="22"/>
                <w:szCs w:val="22"/>
              </w:rPr>
              <w:t>Subject name and code:</w:t>
            </w:r>
            <w:r w:rsidR="007C4900">
              <w:rPr>
                <w:b/>
                <w:bCs/>
                <w:i w:val="0"/>
                <w:iCs w:val="0"/>
                <w:sz w:val="22"/>
                <w:szCs w:val="22"/>
              </w:rPr>
              <w:t xml:space="preserve">   </w:t>
            </w:r>
            <w:r w:rsidR="007D7CA2" w:rsidRPr="00D862CE">
              <w:rPr>
                <w:b/>
                <w:bCs/>
                <w:i w:val="0"/>
                <w:iCs w:val="0"/>
                <w:sz w:val="22"/>
                <w:szCs w:val="22"/>
              </w:rPr>
              <w:t>Mathematics I</w:t>
            </w:r>
            <w:r w:rsidR="004152A0">
              <w:rPr>
                <w:b/>
                <w:bCs/>
                <w:i w:val="0"/>
                <w:iCs w:val="0"/>
                <w:sz w:val="22"/>
                <w:szCs w:val="22"/>
              </w:rPr>
              <w:t>- Calculus I</w:t>
            </w:r>
            <w:r w:rsidR="007D7CA2" w:rsidRPr="00D862CE">
              <w:rPr>
                <w:b/>
                <w:bCs/>
                <w:i w:val="0"/>
                <w:iCs w:val="0"/>
                <w:sz w:val="22"/>
                <w:szCs w:val="22"/>
              </w:rPr>
              <w:t xml:space="preserve">   </w:t>
            </w:r>
            <w:r w:rsidR="00FA6FFB" w:rsidRPr="00D862CE">
              <w:rPr>
                <w:b/>
                <w:i w:val="0"/>
                <w:iCs w:val="0"/>
                <w:sz w:val="22"/>
                <w:szCs w:val="22"/>
              </w:rPr>
              <w:t>NMXAN1EBNE</w:t>
            </w:r>
            <w:r w:rsidR="007C4900" w:rsidRPr="00FA6FFB">
              <w:rPr>
                <w:i w:val="0"/>
                <w:iCs w:val="0"/>
                <w:color w:val="FF0000"/>
                <w:sz w:val="22"/>
                <w:szCs w:val="22"/>
              </w:rPr>
              <w:t xml:space="preserve"> </w:t>
            </w:r>
            <w:r w:rsidR="007C4900">
              <w:rPr>
                <w:i w:val="0"/>
                <w:iCs w:val="0"/>
                <w:sz w:val="22"/>
                <w:szCs w:val="22"/>
              </w:rPr>
              <w:t xml:space="preserve">         </w:t>
            </w:r>
            <w:r w:rsidR="007D7CA2" w:rsidRPr="007C4900">
              <w:rPr>
                <w:i w:val="0"/>
                <w:iCs w:val="0"/>
                <w:sz w:val="22"/>
                <w:szCs w:val="22"/>
              </w:rPr>
              <w:t xml:space="preserve">                    </w:t>
            </w:r>
            <w:r w:rsidR="00F512AE" w:rsidRPr="007C4900">
              <w:rPr>
                <w:i w:val="0"/>
                <w:iCs w:val="0"/>
                <w:sz w:val="22"/>
                <w:szCs w:val="22"/>
              </w:rPr>
              <w:t xml:space="preserve">       </w:t>
            </w:r>
            <w:r w:rsidR="007D7CA2" w:rsidRPr="007C4900">
              <w:rPr>
                <w:i w:val="0"/>
                <w:iCs w:val="0"/>
                <w:sz w:val="22"/>
                <w:szCs w:val="22"/>
              </w:rPr>
              <w:t xml:space="preserve">                      Credits</w:t>
            </w:r>
            <w:r w:rsidR="007D7CA2" w:rsidRPr="007C4900">
              <w:rPr>
                <w:b/>
                <w:bCs/>
                <w:i w:val="0"/>
                <w:iCs w:val="0"/>
                <w:sz w:val="22"/>
                <w:szCs w:val="22"/>
              </w:rPr>
              <w:t>: 6</w:t>
            </w:r>
          </w:p>
          <w:p w:rsidR="00656B1E" w:rsidRPr="007C4900" w:rsidRDefault="007C4900" w:rsidP="001939D6">
            <w:pPr>
              <w:pStyle w:val="Cmsor1"/>
              <w:tabs>
                <w:tab w:val="left" w:pos="2430"/>
              </w:tabs>
              <w:jc w:val="left"/>
              <w:rPr>
                <w:i w:val="0"/>
                <w:sz w:val="22"/>
                <w:szCs w:val="22"/>
              </w:rPr>
            </w:pPr>
            <w:r w:rsidRPr="007C4900">
              <w:rPr>
                <w:b/>
                <w:i w:val="0"/>
                <w:sz w:val="22"/>
                <w:szCs w:val="22"/>
              </w:rPr>
              <w:t xml:space="preserve">Full time, </w:t>
            </w:r>
            <w:r w:rsidR="00E62E4B" w:rsidRPr="007C4900">
              <w:rPr>
                <w:b/>
                <w:i w:val="0"/>
                <w:sz w:val="22"/>
                <w:szCs w:val="22"/>
              </w:rPr>
              <w:t>Autumn Semester</w:t>
            </w:r>
            <w:r w:rsidR="00E62E4B" w:rsidRPr="007C4900">
              <w:rPr>
                <w:i w:val="0"/>
                <w:sz w:val="22"/>
                <w:szCs w:val="22"/>
              </w:rPr>
              <w:t xml:space="preserve"> </w:t>
            </w:r>
            <w:r w:rsidR="003E3ED4" w:rsidRPr="007C4900">
              <w:rPr>
                <w:i w:val="0"/>
                <w:sz w:val="22"/>
                <w:szCs w:val="22"/>
              </w:rPr>
              <w:t>(</w:t>
            </w:r>
            <w:r w:rsidR="0032726E" w:rsidRPr="007C4900">
              <w:rPr>
                <w:i w:val="0"/>
                <w:sz w:val="22"/>
                <w:szCs w:val="22"/>
              </w:rPr>
              <w:t>201</w:t>
            </w:r>
            <w:r w:rsidR="001939D6">
              <w:rPr>
                <w:i w:val="0"/>
                <w:sz w:val="22"/>
                <w:szCs w:val="22"/>
              </w:rPr>
              <w:t>9</w:t>
            </w:r>
            <w:r w:rsidR="00065C0B" w:rsidRPr="007C4900">
              <w:rPr>
                <w:i w:val="0"/>
                <w:sz w:val="22"/>
                <w:szCs w:val="22"/>
              </w:rPr>
              <w:t>-20</w:t>
            </w:r>
            <w:r w:rsidR="001939D6">
              <w:rPr>
                <w:i w:val="0"/>
                <w:sz w:val="22"/>
                <w:szCs w:val="22"/>
              </w:rPr>
              <w:t>20</w:t>
            </w:r>
            <w:r w:rsidR="003E3ED4" w:rsidRPr="007C4900">
              <w:rPr>
                <w:i w:val="0"/>
                <w:sz w:val="22"/>
                <w:szCs w:val="22"/>
              </w:rPr>
              <w:t>)</w:t>
            </w:r>
          </w:p>
        </w:tc>
      </w:tr>
      <w:tr w:rsidR="00656B1E" w:rsidRPr="00B042E7">
        <w:trPr>
          <w:cantSplit/>
        </w:trPr>
        <w:tc>
          <w:tcPr>
            <w:tcW w:w="9709" w:type="dxa"/>
            <w:gridSpan w:val="12"/>
          </w:tcPr>
          <w:p w:rsidR="00656B1E" w:rsidRPr="007C4900" w:rsidRDefault="00177032" w:rsidP="008C4CDE">
            <w:pPr>
              <w:tabs>
                <w:tab w:val="left" w:pos="3261"/>
              </w:tabs>
              <w:rPr>
                <w:sz w:val="22"/>
                <w:szCs w:val="22"/>
              </w:rPr>
            </w:pPr>
            <w:r w:rsidRPr="007C4900">
              <w:rPr>
                <w:sz w:val="22"/>
                <w:szCs w:val="22"/>
              </w:rPr>
              <w:t>Course</w:t>
            </w:r>
            <w:r w:rsidR="00656B1E" w:rsidRPr="007C4900">
              <w:rPr>
                <w:sz w:val="22"/>
                <w:szCs w:val="22"/>
              </w:rPr>
              <w:t xml:space="preserve">: </w:t>
            </w:r>
            <w:r w:rsidR="007C4900">
              <w:rPr>
                <w:sz w:val="22"/>
                <w:szCs w:val="22"/>
              </w:rPr>
              <w:t xml:space="preserve">  </w:t>
            </w:r>
            <w:r w:rsidRPr="007C4900">
              <w:rPr>
                <w:sz w:val="22"/>
                <w:szCs w:val="22"/>
              </w:rPr>
              <w:t>Electrical engineering</w:t>
            </w:r>
          </w:p>
        </w:tc>
      </w:tr>
      <w:tr w:rsidR="007C4900" w:rsidRPr="00B042E7" w:rsidTr="007C4900">
        <w:trPr>
          <w:cantSplit/>
        </w:trPr>
        <w:tc>
          <w:tcPr>
            <w:tcW w:w="4465" w:type="dxa"/>
            <w:gridSpan w:val="4"/>
          </w:tcPr>
          <w:p w:rsidR="007C4900" w:rsidRPr="007C4900" w:rsidRDefault="007C4900" w:rsidP="00674A3B">
            <w:pPr>
              <w:rPr>
                <w:sz w:val="22"/>
                <w:szCs w:val="22"/>
              </w:rPr>
            </w:pPr>
            <w:r w:rsidRPr="007C4900">
              <w:rPr>
                <w:sz w:val="22"/>
                <w:szCs w:val="22"/>
              </w:rPr>
              <w:t>Responsible:</w:t>
            </w:r>
            <w:r>
              <w:rPr>
                <w:sz w:val="22"/>
                <w:szCs w:val="22"/>
              </w:rPr>
              <w:t xml:space="preserve">   </w:t>
            </w:r>
            <w:r w:rsidRPr="007C4900">
              <w:rPr>
                <w:sz w:val="22"/>
                <w:szCs w:val="22"/>
              </w:rPr>
              <w:t xml:space="preserve">Dr. </w:t>
            </w:r>
            <w:proofErr w:type="spellStart"/>
            <w:r w:rsidR="00674A3B">
              <w:rPr>
                <w:sz w:val="22"/>
                <w:szCs w:val="22"/>
              </w:rPr>
              <w:t>Galántai</w:t>
            </w:r>
            <w:proofErr w:type="spellEnd"/>
            <w:r w:rsidRPr="007C4900">
              <w:rPr>
                <w:sz w:val="22"/>
                <w:szCs w:val="22"/>
              </w:rPr>
              <w:t xml:space="preserve">, </w:t>
            </w:r>
            <w:proofErr w:type="spellStart"/>
            <w:r w:rsidR="00674A3B">
              <w:rPr>
                <w:sz w:val="22"/>
                <w:szCs w:val="22"/>
              </w:rPr>
              <w:t>Aurél</w:t>
            </w:r>
            <w:proofErr w:type="spellEnd"/>
          </w:p>
        </w:tc>
        <w:tc>
          <w:tcPr>
            <w:tcW w:w="5244" w:type="dxa"/>
            <w:gridSpan w:val="8"/>
          </w:tcPr>
          <w:p w:rsidR="007C4900" w:rsidRPr="007C4900" w:rsidRDefault="007C4900" w:rsidP="007C4900">
            <w:pPr>
              <w:rPr>
                <w:sz w:val="22"/>
                <w:szCs w:val="22"/>
              </w:rPr>
            </w:pPr>
            <w:r w:rsidRPr="007C4900">
              <w:rPr>
                <w:sz w:val="22"/>
                <w:szCs w:val="22"/>
              </w:rPr>
              <w:t>Teaching staff:</w:t>
            </w:r>
            <w:r>
              <w:rPr>
                <w:sz w:val="22"/>
                <w:szCs w:val="22"/>
              </w:rPr>
              <w:t xml:space="preserve">   </w:t>
            </w:r>
            <w:r w:rsidR="00674A3B" w:rsidRPr="007C4900">
              <w:rPr>
                <w:sz w:val="22"/>
                <w:szCs w:val="22"/>
              </w:rPr>
              <w:t>Dr. Kovács, Judit</w:t>
            </w:r>
          </w:p>
        </w:tc>
      </w:tr>
      <w:tr w:rsidR="007C4900" w:rsidRPr="00B042E7" w:rsidTr="007C4900">
        <w:trPr>
          <w:cantSplit/>
        </w:trPr>
        <w:tc>
          <w:tcPr>
            <w:tcW w:w="9709" w:type="dxa"/>
            <w:gridSpan w:val="12"/>
          </w:tcPr>
          <w:p w:rsidR="007C4900" w:rsidRPr="007C4900" w:rsidRDefault="007C4900" w:rsidP="007C4900">
            <w:pPr>
              <w:rPr>
                <w:sz w:val="22"/>
                <w:szCs w:val="22"/>
              </w:rPr>
            </w:pPr>
            <w:r w:rsidRPr="007C4900">
              <w:rPr>
                <w:sz w:val="22"/>
                <w:szCs w:val="22"/>
              </w:rPr>
              <w:t>Prerequisites:</w:t>
            </w:r>
            <w:r>
              <w:rPr>
                <w:sz w:val="22"/>
                <w:szCs w:val="22"/>
              </w:rPr>
              <w:t xml:space="preserve"> </w:t>
            </w:r>
            <w:r w:rsidRPr="007C4900">
              <w:rPr>
                <w:sz w:val="22"/>
                <w:szCs w:val="22"/>
              </w:rPr>
              <w:t xml:space="preserve">   ---</w:t>
            </w:r>
          </w:p>
        </w:tc>
      </w:tr>
      <w:tr w:rsidR="00656B1E" w:rsidRPr="00B042E7" w:rsidTr="003E3ED4">
        <w:trPr>
          <w:cantSplit/>
          <w:trHeight w:val="295"/>
        </w:trPr>
        <w:tc>
          <w:tcPr>
            <w:tcW w:w="2764" w:type="dxa"/>
            <w:gridSpan w:val="2"/>
          </w:tcPr>
          <w:p w:rsidR="00656B1E" w:rsidRPr="007C4900" w:rsidRDefault="007346AF" w:rsidP="00FE13BD">
            <w:pPr>
              <w:rPr>
                <w:sz w:val="22"/>
                <w:szCs w:val="22"/>
              </w:rPr>
            </w:pPr>
            <w:r w:rsidRPr="007C4900">
              <w:rPr>
                <w:sz w:val="22"/>
                <w:szCs w:val="22"/>
              </w:rPr>
              <w:t>Contact hours per week:</w:t>
            </w:r>
          </w:p>
        </w:tc>
        <w:tc>
          <w:tcPr>
            <w:tcW w:w="1701" w:type="dxa"/>
            <w:gridSpan w:val="2"/>
          </w:tcPr>
          <w:p w:rsidR="00656B1E" w:rsidRPr="007C4900" w:rsidRDefault="007346AF" w:rsidP="001515F3">
            <w:pPr>
              <w:rPr>
                <w:sz w:val="22"/>
                <w:szCs w:val="22"/>
              </w:rPr>
            </w:pPr>
            <w:r w:rsidRPr="007C4900">
              <w:rPr>
                <w:sz w:val="22"/>
                <w:szCs w:val="22"/>
              </w:rPr>
              <w:t>Lecture</w:t>
            </w:r>
            <w:r w:rsidR="00656B1E" w:rsidRPr="007C4900">
              <w:rPr>
                <w:sz w:val="22"/>
                <w:szCs w:val="22"/>
              </w:rPr>
              <w:t xml:space="preserve">:  </w:t>
            </w:r>
            <w:r w:rsidR="00FA6FFB" w:rsidRPr="00D862CE">
              <w:rPr>
                <w:b/>
                <w:bCs/>
                <w:sz w:val="22"/>
                <w:szCs w:val="22"/>
              </w:rPr>
              <w:t>3</w:t>
            </w:r>
          </w:p>
        </w:tc>
        <w:tc>
          <w:tcPr>
            <w:tcW w:w="1984" w:type="dxa"/>
            <w:gridSpan w:val="4"/>
          </w:tcPr>
          <w:p w:rsidR="00656B1E" w:rsidRPr="007C4900" w:rsidRDefault="007346AF" w:rsidP="001515F3">
            <w:pPr>
              <w:rPr>
                <w:sz w:val="22"/>
                <w:szCs w:val="22"/>
              </w:rPr>
            </w:pPr>
            <w:r w:rsidRPr="007C4900">
              <w:rPr>
                <w:sz w:val="22"/>
                <w:szCs w:val="22"/>
              </w:rPr>
              <w:t>Class discussion</w:t>
            </w:r>
            <w:r w:rsidR="00656B1E" w:rsidRPr="007C4900">
              <w:rPr>
                <w:sz w:val="22"/>
                <w:szCs w:val="22"/>
              </w:rPr>
              <w:t xml:space="preserve">.:  </w:t>
            </w:r>
            <w:r w:rsidR="001515F3" w:rsidRPr="007C4900">
              <w:rPr>
                <w:b/>
                <w:bCs/>
                <w:sz w:val="22"/>
                <w:szCs w:val="22"/>
              </w:rPr>
              <w:t>3</w:t>
            </w:r>
          </w:p>
        </w:tc>
        <w:tc>
          <w:tcPr>
            <w:tcW w:w="1559" w:type="dxa"/>
            <w:gridSpan w:val="2"/>
          </w:tcPr>
          <w:p w:rsidR="00656B1E" w:rsidRPr="007C4900" w:rsidRDefault="00CF4282" w:rsidP="007346AF">
            <w:pPr>
              <w:rPr>
                <w:sz w:val="22"/>
                <w:szCs w:val="22"/>
              </w:rPr>
            </w:pPr>
            <w:r w:rsidRPr="007C4900">
              <w:rPr>
                <w:sz w:val="22"/>
                <w:szCs w:val="22"/>
              </w:rPr>
              <w:t>Lab hours</w:t>
            </w:r>
            <w:r w:rsidR="00656B1E" w:rsidRPr="007C4900">
              <w:rPr>
                <w:sz w:val="22"/>
                <w:szCs w:val="22"/>
              </w:rPr>
              <w:t xml:space="preserve">:  </w:t>
            </w:r>
            <w:r w:rsidR="00656B1E" w:rsidRPr="007C4900">
              <w:rPr>
                <w:b/>
                <w:bCs/>
                <w:sz w:val="22"/>
                <w:szCs w:val="22"/>
              </w:rPr>
              <w:t>0</w:t>
            </w:r>
          </w:p>
        </w:tc>
        <w:tc>
          <w:tcPr>
            <w:tcW w:w="1701" w:type="dxa"/>
            <w:gridSpan w:val="2"/>
          </w:tcPr>
          <w:p w:rsidR="00656B1E" w:rsidRPr="007C4900" w:rsidRDefault="007346AF" w:rsidP="00FE13BD">
            <w:pPr>
              <w:rPr>
                <w:sz w:val="22"/>
                <w:szCs w:val="22"/>
              </w:rPr>
            </w:pPr>
            <w:r w:rsidRPr="007C4900">
              <w:rPr>
                <w:sz w:val="22"/>
                <w:szCs w:val="22"/>
              </w:rPr>
              <w:t>Tutorial</w:t>
            </w:r>
            <w:r w:rsidR="00656B1E" w:rsidRPr="007C4900">
              <w:rPr>
                <w:sz w:val="22"/>
                <w:szCs w:val="22"/>
              </w:rPr>
              <w:t xml:space="preserve">:  </w:t>
            </w:r>
            <w:r w:rsidR="00656B1E" w:rsidRPr="007C4900">
              <w:rPr>
                <w:b/>
                <w:bCs/>
                <w:sz w:val="22"/>
                <w:szCs w:val="22"/>
              </w:rPr>
              <w:t>0</w:t>
            </w:r>
          </w:p>
        </w:tc>
      </w:tr>
      <w:tr w:rsidR="007C4900" w:rsidRPr="00B042E7" w:rsidTr="007C4900">
        <w:trPr>
          <w:cantSplit/>
          <w:trHeight w:val="331"/>
        </w:trPr>
        <w:tc>
          <w:tcPr>
            <w:tcW w:w="9709" w:type="dxa"/>
            <w:gridSpan w:val="12"/>
            <w:tcBorders>
              <w:bottom w:val="nil"/>
            </w:tcBorders>
          </w:tcPr>
          <w:p w:rsidR="007C4900" w:rsidRPr="00B201A2" w:rsidRDefault="007C4900" w:rsidP="00674A3B">
            <w:pPr>
              <w:rPr>
                <w:b/>
                <w:bCs/>
                <w:sz w:val="22"/>
                <w:szCs w:val="22"/>
              </w:rPr>
            </w:pPr>
            <w:r w:rsidRPr="007C4900">
              <w:rPr>
                <w:sz w:val="22"/>
                <w:szCs w:val="22"/>
              </w:rPr>
              <w:t>Assessment and evaluation:</w:t>
            </w:r>
            <w:r>
              <w:rPr>
                <w:sz w:val="22"/>
                <w:szCs w:val="22"/>
              </w:rPr>
              <w:t xml:space="preserve">   </w:t>
            </w:r>
            <w:r w:rsidR="00674A3B">
              <w:rPr>
                <w:sz w:val="22"/>
                <w:szCs w:val="22"/>
              </w:rPr>
              <w:t>written examination</w:t>
            </w:r>
          </w:p>
        </w:tc>
      </w:tr>
      <w:tr w:rsidR="00656B1E" w:rsidRPr="00B042E7">
        <w:trPr>
          <w:cantSplit/>
        </w:trPr>
        <w:tc>
          <w:tcPr>
            <w:tcW w:w="9709" w:type="dxa"/>
            <w:gridSpan w:val="12"/>
            <w:tcBorders>
              <w:bottom w:val="nil"/>
            </w:tcBorders>
            <w:shd w:val="clear" w:color="auto" w:fill="FFFFFF"/>
          </w:tcPr>
          <w:p w:rsidR="00656B1E" w:rsidRPr="00B042E7" w:rsidRDefault="007346AF" w:rsidP="00FE13BD">
            <w:pPr>
              <w:pStyle w:val="Cmsor1"/>
              <w:rPr>
                <w:b/>
                <w:bCs/>
                <w:i w:val="0"/>
                <w:iCs w:val="0"/>
                <w:sz w:val="22"/>
                <w:szCs w:val="22"/>
              </w:rPr>
            </w:pPr>
            <w:r w:rsidRPr="00B042E7">
              <w:rPr>
                <w:b/>
                <w:bCs/>
                <w:i w:val="0"/>
                <w:iCs w:val="0"/>
                <w:sz w:val="22"/>
                <w:szCs w:val="22"/>
                <w:lang w:val="en-US"/>
              </w:rPr>
              <w:t>Subject description</w:t>
            </w:r>
          </w:p>
        </w:tc>
      </w:tr>
      <w:tr w:rsidR="007346AF" w:rsidRPr="00B042E7">
        <w:trPr>
          <w:cantSplit/>
        </w:trPr>
        <w:tc>
          <w:tcPr>
            <w:tcW w:w="9709" w:type="dxa"/>
            <w:gridSpan w:val="12"/>
            <w:shd w:val="clear" w:color="auto" w:fill="FFFFFF"/>
          </w:tcPr>
          <w:p w:rsidR="007346AF" w:rsidRPr="00B042E7" w:rsidRDefault="007346AF" w:rsidP="0027133B">
            <w:pPr>
              <w:jc w:val="both"/>
              <w:rPr>
                <w:sz w:val="20"/>
                <w:szCs w:val="20"/>
              </w:rPr>
            </w:pPr>
            <w:r w:rsidRPr="00B042E7">
              <w:rPr>
                <w:i/>
                <w:iCs/>
                <w:sz w:val="20"/>
                <w:szCs w:val="20"/>
              </w:rPr>
              <w:t>Aims</w:t>
            </w:r>
            <w:r w:rsidRPr="00B042E7">
              <w:rPr>
                <w:sz w:val="20"/>
                <w:szCs w:val="20"/>
              </w:rPr>
              <w:t xml:space="preserve">: Emphasis is on basic topics of mathematics. </w:t>
            </w:r>
            <w:r w:rsidRPr="00B042E7">
              <w:rPr>
                <w:sz w:val="20"/>
                <w:szCs w:val="20"/>
                <w:lang w:val="en-US"/>
              </w:rPr>
              <w:t>Class discussions help students to solve problems in connection with the topics. This course will promote the development of algebraic and analytic skills as well as conceptual understanding</w:t>
            </w:r>
            <w:r w:rsidRPr="00FA6FFB">
              <w:rPr>
                <w:sz w:val="20"/>
                <w:szCs w:val="20"/>
              </w:rPr>
              <w:t>.</w:t>
            </w:r>
            <w:r w:rsidR="00FA6FFB" w:rsidRPr="00FA6FFB">
              <w:rPr>
                <w:sz w:val="20"/>
                <w:szCs w:val="20"/>
              </w:rPr>
              <w:t xml:space="preserve"> </w:t>
            </w:r>
          </w:p>
        </w:tc>
      </w:tr>
      <w:tr w:rsidR="007346AF" w:rsidRPr="00B042E7">
        <w:trPr>
          <w:cantSplit/>
        </w:trPr>
        <w:tc>
          <w:tcPr>
            <w:tcW w:w="9709" w:type="dxa"/>
            <w:gridSpan w:val="12"/>
            <w:shd w:val="clear" w:color="auto" w:fill="FFFFFF"/>
          </w:tcPr>
          <w:p w:rsidR="007346AF" w:rsidRDefault="007346AF" w:rsidP="00641C1E">
            <w:pPr>
              <w:rPr>
                <w:sz w:val="20"/>
                <w:szCs w:val="20"/>
              </w:rPr>
            </w:pPr>
            <w:r w:rsidRPr="00B042E7">
              <w:rPr>
                <w:i/>
                <w:iCs/>
                <w:sz w:val="20"/>
                <w:szCs w:val="20"/>
                <w:lang w:val="en-US"/>
              </w:rPr>
              <w:t>Topics to be covered</w:t>
            </w:r>
            <w:r w:rsidRPr="00D862CE">
              <w:rPr>
                <w:i/>
                <w:iCs/>
                <w:sz w:val="20"/>
                <w:szCs w:val="20"/>
              </w:rPr>
              <w:t xml:space="preserve">: </w:t>
            </w:r>
            <w:r w:rsidR="00FA6FFB" w:rsidRPr="00D862CE">
              <w:rPr>
                <w:iCs/>
                <w:sz w:val="20"/>
                <w:szCs w:val="20"/>
              </w:rPr>
              <w:t>Sets, sets of numbers, operations.</w:t>
            </w:r>
            <w:r w:rsidR="00FA6FFB">
              <w:rPr>
                <w:iCs/>
                <w:sz w:val="20"/>
                <w:szCs w:val="20"/>
              </w:rPr>
              <w:t xml:space="preserve"> </w:t>
            </w:r>
            <w:r w:rsidRPr="00B042E7">
              <w:rPr>
                <w:sz w:val="20"/>
                <w:szCs w:val="20"/>
              </w:rPr>
              <w:t xml:space="preserve">Complex numbers. </w:t>
            </w:r>
            <w:r w:rsidR="00FA6FFB" w:rsidRPr="00D862CE">
              <w:rPr>
                <w:sz w:val="20"/>
                <w:szCs w:val="20"/>
              </w:rPr>
              <w:t>Vectors.</w:t>
            </w:r>
            <w:r w:rsidR="00FA6FFB">
              <w:rPr>
                <w:sz w:val="20"/>
                <w:szCs w:val="20"/>
              </w:rPr>
              <w:t xml:space="preserve"> </w:t>
            </w:r>
            <w:r w:rsidR="00641C1E" w:rsidRPr="00B042E7">
              <w:rPr>
                <w:sz w:val="20"/>
                <w:szCs w:val="20"/>
              </w:rPr>
              <w:t>Linear algebra. Sequences.</w:t>
            </w:r>
            <w:r w:rsidR="00641C1E" w:rsidRPr="00B042E7">
              <w:t xml:space="preserve"> </w:t>
            </w:r>
            <w:r w:rsidR="00641C1E" w:rsidRPr="00B042E7">
              <w:rPr>
                <w:sz w:val="20"/>
                <w:szCs w:val="20"/>
              </w:rPr>
              <w:t xml:space="preserve">Real-valued functions of one variable. </w:t>
            </w:r>
            <w:r w:rsidRPr="00B042E7">
              <w:rPr>
                <w:sz w:val="20"/>
                <w:szCs w:val="20"/>
              </w:rPr>
              <w:t>One-variable calculus.</w:t>
            </w:r>
          </w:p>
          <w:p w:rsidR="0027133B" w:rsidRPr="00B042E7" w:rsidRDefault="0027133B" w:rsidP="00641C1E">
            <w:pPr>
              <w:rPr>
                <w:sz w:val="20"/>
                <w:szCs w:val="20"/>
              </w:rPr>
            </w:pPr>
            <w:r>
              <w:rPr>
                <w:bCs/>
                <w:sz w:val="22"/>
                <w:szCs w:val="22"/>
              </w:rPr>
              <w:t>L</w:t>
            </w:r>
            <w:r w:rsidRPr="00674A3B">
              <w:rPr>
                <w:bCs/>
                <w:sz w:val="22"/>
                <w:szCs w:val="22"/>
              </w:rPr>
              <w:t>ecture</w:t>
            </w:r>
            <w:r>
              <w:rPr>
                <w:rFonts w:ascii="Verdana" w:hAnsi="Verdana"/>
                <w:color w:val="525659"/>
                <w:sz w:val="17"/>
                <w:szCs w:val="17"/>
                <w:shd w:val="clear" w:color="auto" w:fill="FFFFFF"/>
              </w:rPr>
              <w:t xml:space="preserve"> </w:t>
            </w:r>
            <w:r w:rsidRPr="0027133B">
              <w:rPr>
                <w:sz w:val="22"/>
                <w:szCs w:val="22"/>
                <w:shd w:val="clear" w:color="auto" w:fill="FFFFFF"/>
              </w:rPr>
              <w:t>: H:12:35-15:10(TA.2.204) Classroom discussion:</w:t>
            </w:r>
            <w:r>
              <w:rPr>
                <w:rFonts w:ascii="Verdana" w:hAnsi="Verdana"/>
                <w:sz w:val="17"/>
                <w:szCs w:val="17"/>
                <w:shd w:val="clear" w:color="auto" w:fill="FFFFFF"/>
              </w:rPr>
              <w:t xml:space="preserve"> </w:t>
            </w:r>
            <w:r w:rsidR="00EF7F90" w:rsidRPr="00EF7F90">
              <w:rPr>
                <w:sz w:val="22"/>
                <w:szCs w:val="22"/>
                <w:shd w:val="clear" w:color="auto" w:fill="FFFFFF"/>
              </w:rPr>
              <w:t>SZE:08:55-11:30(TA.2.205)</w:t>
            </w:r>
          </w:p>
        </w:tc>
      </w:tr>
      <w:tr w:rsidR="007346AF" w:rsidRPr="00B042E7">
        <w:trPr>
          <w:cantSplit/>
          <w:trHeight w:val="283"/>
        </w:trPr>
        <w:tc>
          <w:tcPr>
            <w:tcW w:w="7725" w:type="dxa"/>
            <w:gridSpan w:val="9"/>
            <w:shd w:val="clear" w:color="auto" w:fill="FFFFFF"/>
          </w:tcPr>
          <w:p w:rsidR="007346AF" w:rsidRPr="00B042E7" w:rsidRDefault="007346AF">
            <w:pPr>
              <w:jc w:val="center"/>
              <w:rPr>
                <w:b/>
                <w:bCs/>
                <w:sz w:val="22"/>
                <w:szCs w:val="22"/>
              </w:rPr>
            </w:pPr>
            <w:r w:rsidRPr="00B042E7">
              <w:rPr>
                <w:b/>
                <w:bCs/>
                <w:sz w:val="22"/>
                <w:szCs w:val="22"/>
                <w:lang w:val="en-US"/>
              </w:rPr>
              <w:t xml:space="preserve">Topics </w:t>
            </w:r>
          </w:p>
        </w:tc>
        <w:tc>
          <w:tcPr>
            <w:tcW w:w="779" w:type="dxa"/>
            <w:gridSpan w:val="2"/>
            <w:shd w:val="clear" w:color="auto" w:fill="FFFFFF"/>
          </w:tcPr>
          <w:p w:rsidR="007346AF" w:rsidRPr="00B042E7" w:rsidRDefault="007346AF">
            <w:pPr>
              <w:jc w:val="center"/>
              <w:rPr>
                <w:b/>
                <w:bCs/>
                <w:sz w:val="22"/>
                <w:szCs w:val="22"/>
              </w:rPr>
            </w:pPr>
            <w:r w:rsidRPr="00B042E7">
              <w:rPr>
                <w:b/>
                <w:bCs/>
                <w:sz w:val="22"/>
                <w:szCs w:val="22"/>
              </w:rPr>
              <w:t>Week</w:t>
            </w:r>
          </w:p>
        </w:tc>
        <w:tc>
          <w:tcPr>
            <w:tcW w:w="1205" w:type="dxa"/>
            <w:shd w:val="clear" w:color="auto" w:fill="FFFFFF"/>
          </w:tcPr>
          <w:p w:rsidR="007346AF" w:rsidRPr="00B042E7" w:rsidRDefault="007346AF">
            <w:pPr>
              <w:jc w:val="center"/>
              <w:rPr>
                <w:b/>
                <w:bCs/>
                <w:sz w:val="22"/>
                <w:szCs w:val="22"/>
              </w:rPr>
            </w:pPr>
            <w:r w:rsidRPr="00B042E7">
              <w:rPr>
                <w:b/>
                <w:bCs/>
                <w:sz w:val="22"/>
                <w:szCs w:val="22"/>
              </w:rPr>
              <w:t>Lessons</w:t>
            </w:r>
          </w:p>
        </w:tc>
      </w:tr>
      <w:tr w:rsidR="007346AF" w:rsidRPr="00B042E7">
        <w:trPr>
          <w:cantSplit/>
          <w:trHeight w:val="283"/>
        </w:trPr>
        <w:tc>
          <w:tcPr>
            <w:tcW w:w="7725" w:type="dxa"/>
            <w:gridSpan w:val="9"/>
            <w:shd w:val="clear" w:color="auto" w:fill="FFFFFF"/>
          </w:tcPr>
          <w:p w:rsidR="00674A3B" w:rsidRPr="00674A3B" w:rsidRDefault="00674A3B" w:rsidP="00641C1E">
            <w:pPr>
              <w:autoSpaceDE w:val="0"/>
              <w:autoSpaceDN w:val="0"/>
              <w:rPr>
                <w:bCs/>
                <w:sz w:val="22"/>
                <w:szCs w:val="22"/>
              </w:rPr>
            </w:pPr>
            <w:r>
              <w:rPr>
                <w:bCs/>
                <w:sz w:val="22"/>
                <w:szCs w:val="22"/>
              </w:rPr>
              <w:t>L</w:t>
            </w:r>
            <w:r w:rsidRPr="00674A3B">
              <w:rPr>
                <w:bCs/>
                <w:sz w:val="22"/>
                <w:szCs w:val="22"/>
              </w:rPr>
              <w:t>ecture:</w:t>
            </w:r>
            <w:r w:rsidR="00EF7F90">
              <w:rPr>
                <w:bCs/>
                <w:sz w:val="22"/>
                <w:szCs w:val="22"/>
              </w:rPr>
              <w:t>09</w:t>
            </w:r>
            <w:r w:rsidRPr="00674A3B">
              <w:rPr>
                <w:bCs/>
                <w:sz w:val="22"/>
                <w:szCs w:val="22"/>
              </w:rPr>
              <w:t>/09</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11/09</w:t>
            </w:r>
          </w:p>
          <w:p w:rsidR="00B80E93" w:rsidRPr="00D862CE" w:rsidRDefault="00B80E93" w:rsidP="00641C1E">
            <w:pPr>
              <w:autoSpaceDE w:val="0"/>
              <w:autoSpaceDN w:val="0"/>
              <w:rPr>
                <w:i/>
                <w:iCs/>
                <w:sz w:val="20"/>
                <w:szCs w:val="20"/>
              </w:rPr>
            </w:pPr>
            <w:r w:rsidRPr="00D862CE">
              <w:rPr>
                <w:i/>
                <w:iCs/>
                <w:sz w:val="20"/>
                <w:szCs w:val="20"/>
              </w:rPr>
              <w:t>Sets, sets of numbers I.</w:t>
            </w:r>
          </w:p>
          <w:p w:rsidR="00C02D6C" w:rsidRPr="00D862CE" w:rsidRDefault="00B80E93" w:rsidP="00641C1E">
            <w:pPr>
              <w:autoSpaceDE w:val="0"/>
              <w:autoSpaceDN w:val="0"/>
              <w:rPr>
                <w:iCs/>
                <w:sz w:val="20"/>
                <w:szCs w:val="20"/>
              </w:rPr>
            </w:pPr>
            <w:r w:rsidRPr="00D862CE">
              <w:rPr>
                <w:iCs/>
                <w:sz w:val="20"/>
                <w:szCs w:val="20"/>
              </w:rPr>
              <w:t xml:space="preserve">Sets, operations on sets. Natural numbers, </w:t>
            </w:r>
            <w:r w:rsidR="00C224E6" w:rsidRPr="00D862CE">
              <w:rPr>
                <w:iCs/>
                <w:sz w:val="20"/>
                <w:szCs w:val="20"/>
              </w:rPr>
              <w:t>primes. I</w:t>
            </w:r>
            <w:r w:rsidRPr="00D862CE">
              <w:rPr>
                <w:iCs/>
                <w:sz w:val="20"/>
                <w:szCs w:val="20"/>
              </w:rPr>
              <w:t>ntegers, rational and irrational numbers. Real numbers.</w:t>
            </w:r>
            <w:r w:rsidR="00C224E6" w:rsidRPr="00D862CE">
              <w:rPr>
                <w:iCs/>
                <w:sz w:val="20"/>
                <w:szCs w:val="20"/>
              </w:rPr>
              <w:t xml:space="preserve"> </w:t>
            </w:r>
          </w:p>
          <w:p w:rsidR="00C02D6C" w:rsidRPr="00D862CE" w:rsidRDefault="00C224E6" w:rsidP="00641C1E">
            <w:pPr>
              <w:autoSpaceDE w:val="0"/>
              <w:autoSpaceDN w:val="0"/>
              <w:rPr>
                <w:iCs/>
                <w:sz w:val="20"/>
                <w:szCs w:val="20"/>
              </w:rPr>
            </w:pPr>
            <w:r w:rsidRPr="00D862CE">
              <w:rPr>
                <w:iCs/>
                <w:sz w:val="20"/>
                <w:szCs w:val="20"/>
              </w:rPr>
              <w:t xml:space="preserve">The </w:t>
            </w:r>
            <w:r w:rsidRPr="00D862CE">
              <w:rPr>
                <w:i/>
                <w:iCs/>
                <w:sz w:val="20"/>
                <w:szCs w:val="20"/>
              </w:rPr>
              <w:t>n</w:t>
            </w:r>
            <w:r w:rsidRPr="00D862CE">
              <w:rPr>
                <w:iCs/>
                <w:sz w:val="20"/>
                <w:szCs w:val="20"/>
              </w:rPr>
              <w:t>-</w:t>
            </w:r>
            <w:proofErr w:type="spellStart"/>
            <w:r w:rsidRPr="00D862CE">
              <w:rPr>
                <w:iCs/>
                <w:sz w:val="20"/>
                <w:szCs w:val="20"/>
              </w:rPr>
              <w:t>th</w:t>
            </w:r>
            <w:proofErr w:type="spellEnd"/>
            <w:r w:rsidRPr="00D862CE">
              <w:rPr>
                <w:iCs/>
                <w:sz w:val="20"/>
                <w:szCs w:val="20"/>
              </w:rPr>
              <w:t xml:space="preserve"> power, identities. The </w:t>
            </w:r>
            <w:r w:rsidRPr="00D862CE">
              <w:rPr>
                <w:i/>
                <w:iCs/>
                <w:sz w:val="20"/>
                <w:szCs w:val="20"/>
              </w:rPr>
              <w:t>n</w:t>
            </w:r>
            <w:r w:rsidRPr="00D862CE">
              <w:rPr>
                <w:iCs/>
                <w:sz w:val="20"/>
                <w:szCs w:val="20"/>
              </w:rPr>
              <w:t>-</w:t>
            </w:r>
            <w:proofErr w:type="spellStart"/>
            <w:r w:rsidRPr="00D862CE">
              <w:rPr>
                <w:iCs/>
                <w:sz w:val="20"/>
                <w:szCs w:val="20"/>
              </w:rPr>
              <w:t>th</w:t>
            </w:r>
            <w:proofErr w:type="spellEnd"/>
            <w:r w:rsidRPr="00D862CE">
              <w:rPr>
                <w:iCs/>
                <w:sz w:val="20"/>
                <w:szCs w:val="20"/>
              </w:rPr>
              <w:t xml:space="preserve"> root, identities.</w:t>
            </w:r>
            <w:r w:rsidR="00066201" w:rsidRPr="00D862CE">
              <w:rPr>
                <w:iCs/>
                <w:sz w:val="20"/>
                <w:szCs w:val="20"/>
              </w:rPr>
              <w:t xml:space="preserve"> Algebraic ex</w:t>
            </w:r>
            <w:bookmarkStart w:id="0" w:name="_GoBack"/>
            <w:bookmarkEnd w:id="0"/>
            <w:r w:rsidR="00066201" w:rsidRPr="00D862CE">
              <w:rPr>
                <w:iCs/>
                <w:sz w:val="20"/>
                <w:szCs w:val="20"/>
              </w:rPr>
              <w:t xml:space="preserve">pressions, identities. </w:t>
            </w:r>
          </w:p>
          <w:p w:rsidR="007346AF" w:rsidRPr="00B042E7" w:rsidRDefault="00066201" w:rsidP="00C02D6C">
            <w:pPr>
              <w:autoSpaceDE w:val="0"/>
              <w:autoSpaceDN w:val="0"/>
              <w:rPr>
                <w:sz w:val="20"/>
                <w:szCs w:val="20"/>
              </w:rPr>
            </w:pPr>
            <w:r w:rsidRPr="00D862CE">
              <w:rPr>
                <w:iCs/>
                <w:sz w:val="20"/>
                <w:szCs w:val="20"/>
              </w:rPr>
              <w:t>Equations, inequalities.</w:t>
            </w:r>
          </w:p>
        </w:tc>
        <w:tc>
          <w:tcPr>
            <w:tcW w:w="779" w:type="dxa"/>
            <w:gridSpan w:val="2"/>
            <w:shd w:val="clear" w:color="auto" w:fill="FFFFFF"/>
            <w:vAlign w:val="center"/>
          </w:tcPr>
          <w:p w:rsidR="007346AF" w:rsidRPr="00B042E7" w:rsidRDefault="007346AF">
            <w:pPr>
              <w:jc w:val="center"/>
              <w:rPr>
                <w:b/>
                <w:bCs/>
                <w:sz w:val="22"/>
                <w:szCs w:val="22"/>
              </w:rPr>
            </w:pPr>
            <w:r w:rsidRPr="00B042E7">
              <w:rPr>
                <w:b/>
                <w:bCs/>
                <w:sz w:val="22"/>
                <w:szCs w:val="22"/>
              </w:rPr>
              <w:t>1.</w:t>
            </w:r>
          </w:p>
        </w:tc>
        <w:tc>
          <w:tcPr>
            <w:tcW w:w="1205" w:type="dxa"/>
            <w:shd w:val="clear" w:color="auto" w:fill="FFFFFF"/>
            <w:vAlign w:val="center"/>
          </w:tcPr>
          <w:p w:rsidR="007346AF" w:rsidRPr="00B042E7" w:rsidRDefault="009C7136">
            <w:pPr>
              <w:jc w:val="center"/>
              <w:rPr>
                <w:b/>
                <w:bCs/>
                <w:sz w:val="22"/>
                <w:szCs w:val="22"/>
              </w:rPr>
            </w:pPr>
            <w:r>
              <w:rPr>
                <w:b/>
                <w:bCs/>
                <w:sz w:val="22"/>
                <w:szCs w:val="22"/>
              </w:rPr>
              <w:t>3</w:t>
            </w:r>
            <w:r w:rsidR="001515F3" w:rsidRPr="00B042E7">
              <w:rPr>
                <w:b/>
                <w:bCs/>
                <w:sz w:val="22"/>
                <w:szCs w:val="22"/>
              </w:rPr>
              <w:t>+3</w:t>
            </w:r>
          </w:p>
        </w:tc>
      </w:tr>
      <w:tr w:rsidR="007346A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Lecture:1</w:t>
            </w:r>
            <w:r w:rsidR="00EF7F90">
              <w:rPr>
                <w:bCs/>
                <w:sz w:val="22"/>
                <w:szCs w:val="22"/>
              </w:rPr>
              <w:t>6</w:t>
            </w:r>
            <w:r>
              <w:rPr>
                <w:bCs/>
                <w:sz w:val="22"/>
                <w:szCs w:val="22"/>
              </w:rPr>
              <w:t>/09</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18/09</w:t>
            </w:r>
          </w:p>
          <w:p w:rsidR="00066201" w:rsidRPr="00D862CE" w:rsidRDefault="00066201" w:rsidP="00066201">
            <w:pPr>
              <w:autoSpaceDE w:val="0"/>
              <w:autoSpaceDN w:val="0"/>
              <w:rPr>
                <w:i/>
                <w:iCs/>
                <w:sz w:val="20"/>
                <w:szCs w:val="20"/>
              </w:rPr>
            </w:pPr>
            <w:r w:rsidRPr="00D862CE">
              <w:rPr>
                <w:i/>
                <w:iCs/>
                <w:sz w:val="20"/>
                <w:szCs w:val="20"/>
              </w:rPr>
              <w:t>Sets, sets of numbers II.</w:t>
            </w:r>
          </w:p>
          <w:p w:rsidR="00066201" w:rsidRPr="00D862CE" w:rsidRDefault="00C02D6C" w:rsidP="00641C1E">
            <w:pPr>
              <w:autoSpaceDE w:val="0"/>
              <w:autoSpaceDN w:val="0"/>
              <w:rPr>
                <w:iCs/>
                <w:sz w:val="20"/>
                <w:szCs w:val="20"/>
              </w:rPr>
            </w:pPr>
            <w:r w:rsidRPr="00D862CE">
              <w:rPr>
                <w:iCs/>
                <w:sz w:val="20"/>
                <w:szCs w:val="20"/>
              </w:rPr>
              <w:t xml:space="preserve">Basic trigonometry. </w:t>
            </w:r>
          </w:p>
          <w:p w:rsidR="007346AF" w:rsidRPr="00B042E7" w:rsidRDefault="00C02D6C" w:rsidP="00EF7F90">
            <w:pPr>
              <w:autoSpaceDE w:val="0"/>
              <w:autoSpaceDN w:val="0"/>
              <w:rPr>
                <w:sz w:val="20"/>
                <w:szCs w:val="20"/>
              </w:rPr>
            </w:pPr>
            <w:r w:rsidRPr="00D862CE">
              <w:rPr>
                <w:sz w:val="20"/>
                <w:szCs w:val="20"/>
              </w:rPr>
              <w:t xml:space="preserve">Concept and representation of complex numbers. Introduction of 3 forms of complex numbers. </w:t>
            </w:r>
          </w:p>
        </w:tc>
        <w:tc>
          <w:tcPr>
            <w:tcW w:w="779" w:type="dxa"/>
            <w:gridSpan w:val="2"/>
            <w:shd w:val="clear" w:color="auto" w:fill="FFFFFF"/>
            <w:vAlign w:val="center"/>
          </w:tcPr>
          <w:p w:rsidR="007346AF" w:rsidRPr="00B042E7" w:rsidRDefault="007346AF">
            <w:pPr>
              <w:jc w:val="center"/>
              <w:rPr>
                <w:b/>
                <w:bCs/>
                <w:sz w:val="22"/>
                <w:szCs w:val="22"/>
              </w:rPr>
            </w:pPr>
            <w:r w:rsidRPr="00B042E7">
              <w:rPr>
                <w:b/>
                <w:bCs/>
                <w:sz w:val="22"/>
                <w:szCs w:val="22"/>
              </w:rPr>
              <w:t>2.</w:t>
            </w:r>
          </w:p>
        </w:tc>
        <w:tc>
          <w:tcPr>
            <w:tcW w:w="1205" w:type="dxa"/>
            <w:shd w:val="clear" w:color="auto" w:fill="FFFFFF"/>
            <w:vAlign w:val="center"/>
          </w:tcPr>
          <w:p w:rsidR="007346AF" w:rsidRPr="00B042E7" w:rsidRDefault="009C7136">
            <w:pPr>
              <w:jc w:val="center"/>
            </w:pPr>
            <w:r>
              <w:rPr>
                <w:b/>
                <w:bCs/>
                <w:sz w:val="22"/>
                <w:szCs w:val="22"/>
              </w:rPr>
              <w:t>3</w:t>
            </w:r>
            <w:r w:rsidR="001515F3" w:rsidRPr="00B042E7">
              <w:rPr>
                <w:b/>
                <w:bCs/>
                <w:sz w:val="22"/>
                <w:szCs w:val="22"/>
              </w:rPr>
              <w:t>+3</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Lecture:2</w:t>
            </w:r>
            <w:r w:rsidR="00EF7F90">
              <w:rPr>
                <w:bCs/>
                <w:sz w:val="22"/>
                <w:szCs w:val="22"/>
              </w:rPr>
              <w:t>3</w:t>
            </w:r>
            <w:r>
              <w:rPr>
                <w:bCs/>
                <w:sz w:val="22"/>
                <w:szCs w:val="22"/>
              </w:rPr>
              <w:t>/09</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25/09</w:t>
            </w:r>
          </w:p>
          <w:p w:rsidR="00EF7F90" w:rsidRDefault="00EF7F90" w:rsidP="00EF7F90">
            <w:pPr>
              <w:autoSpaceDE w:val="0"/>
              <w:autoSpaceDN w:val="0"/>
              <w:rPr>
                <w:sz w:val="20"/>
                <w:szCs w:val="20"/>
              </w:rPr>
            </w:pPr>
            <w:r>
              <w:rPr>
                <w:sz w:val="20"/>
                <w:szCs w:val="20"/>
              </w:rPr>
              <w:t xml:space="preserve">Elementary operations in different forms of complex numbers. </w:t>
            </w:r>
          </w:p>
          <w:p w:rsidR="0046155F" w:rsidRPr="00710F1D" w:rsidRDefault="00EF7F90" w:rsidP="00EF7F90">
            <w:pPr>
              <w:rPr>
                <w:iCs/>
                <w:color w:val="FF0000"/>
                <w:sz w:val="20"/>
                <w:szCs w:val="20"/>
              </w:rPr>
            </w:pPr>
            <w:r>
              <w:rPr>
                <w:sz w:val="20"/>
                <w:szCs w:val="20"/>
              </w:rPr>
              <w:t>Quadratic equations. Polynomials, factorization of polynomials.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3.</w:t>
            </w:r>
          </w:p>
        </w:tc>
        <w:tc>
          <w:tcPr>
            <w:tcW w:w="1205" w:type="dxa"/>
            <w:shd w:val="clear" w:color="auto" w:fill="FFFFFF"/>
            <w:vAlign w:val="center"/>
          </w:tcPr>
          <w:p w:rsidR="0046155F" w:rsidRPr="00B042E7" w:rsidRDefault="009C7136">
            <w:pPr>
              <w:jc w:val="center"/>
            </w:pPr>
            <w:r>
              <w:rPr>
                <w:b/>
                <w:bCs/>
                <w:sz w:val="22"/>
                <w:szCs w:val="22"/>
              </w:rPr>
              <w:t>3</w:t>
            </w:r>
            <w:r w:rsidR="001515F3" w:rsidRPr="00B042E7">
              <w:rPr>
                <w:b/>
                <w:bCs/>
                <w:sz w:val="22"/>
                <w:szCs w:val="22"/>
              </w:rPr>
              <w:t>+3</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w:t>
            </w:r>
            <w:r w:rsidR="00EF7F90">
              <w:rPr>
                <w:bCs/>
                <w:sz w:val="22"/>
                <w:szCs w:val="22"/>
              </w:rPr>
              <w:t>30</w:t>
            </w:r>
            <w:r>
              <w:rPr>
                <w:bCs/>
                <w:sz w:val="22"/>
                <w:szCs w:val="22"/>
              </w:rPr>
              <w:t>/</w:t>
            </w:r>
            <w:r w:rsidR="00EF7F90">
              <w:rPr>
                <w:bCs/>
                <w:sz w:val="22"/>
                <w:szCs w:val="22"/>
              </w:rPr>
              <w:t xml:space="preserve">09 </w:t>
            </w:r>
            <w:r w:rsidR="00EF7F90" w:rsidRPr="0027133B">
              <w:rPr>
                <w:sz w:val="22"/>
                <w:szCs w:val="22"/>
                <w:shd w:val="clear" w:color="auto" w:fill="FFFFFF"/>
              </w:rPr>
              <w:t>Classroom discussion:</w:t>
            </w:r>
            <w:r w:rsidR="00EF7F90">
              <w:rPr>
                <w:sz w:val="22"/>
                <w:szCs w:val="22"/>
                <w:shd w:val="clear" w:color="auto" w:fill="FFFFFF"/>
              </w:rPr>
              <w:t xml:space="preserve"> 02/10</w:t>
            </w:r>
          </w:p>
          <w:p w:rsidR="00EF7F90" w:rsidRDefault="00EF7F90" w:rsidP="00EF7F90">
            <w:pPr>
              <w:rPr>
                <w:i/>
                <w:iCs/>
                <w:sz w:val="20"/>
                <w:szCs w:val="20"/>
              </w:rPr>
            </w:pPr>
            <w:r>
              <w:rPr>
                <w:i/>
                <w:iCs/>
                <w:sz w:val="20"/>
                <w:szCs w:val="20"/>
              </w:rPr>
              <w:t>Vectors.</w:t>
            </w:r>
          </w:p>
          <w:p w:rsidR="00EF7F90" w:rsidRDefault="00EF7F90" w:rsidP="00EF7F90">
            <w:pPr>
              <w:rPr>
                <w:iCs/>
                <w:sz w:val="20"/>
                <w:szCs w:val="20"/>
              </w:rPr>
            </w:pPr>
            <w:r>
              <w:rPr>
                <w:iCs/>
                <w:sz w:val="20"/>
                <w:szCs w:val="20"/>
              </w:rPr>
              <w:t>Concept of vectors, components. Operations on vectors. Geometric applications.</w:t>
            </w:r>
          </w:p>
          <w:p w:rsidR="00EF7F90" w:rsidRDefault="00EF7F90" w:rsidP="00EF7F90">
            <w:pPr>
              <w:rPr>
                <w:i/>
                <w:iCs/>
                <w:sz w:val="20"/>
                <w:szCs w:val="20"/>
              </w:rPr>
            </w:pPr>
            <w:r>
              <w:rPr>
                <w:i/>
                <w:iCs/>
                <w:sz w:val="20"/>
                <w:szCs w:val="20"/>
              </w:rPr>
              <w:t>Linear algebra.</w:t>
            </w:r>
          </w:p>
          <w:p w:rsidR="0097314C" w:rsidRPr="0097314C" w:rsidRDefault="00EF7F90" w:rsidP="00EF7F90">
            <w:pPr>
              <w:rPr>
                <w:lang w:val="en-US" w:eastAsia="en-US"/>
              </w:rPr>
            </w:pPr>
            <w:r>
              <w:rPr>
                <w:iCs/>
                <w:sz w:val="20"/>
                <w:szCs w:val="20"/>
              </w:rPr>
              <w:t>Concept of matrices. Basic operations on matrices. Determinants. Calculation of 2-nd order and 3-rd order determinants.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4.</w:t>
            </w:r>
          </w:p>
        </w:tc>
        <w:tc>
          <w:tcPr>
            <w:tcW w:w="1205" w:type="dxa"/>
            <w:shd w:val="clear" w:color="auto" w:fill="FFFFFF"/>
            <w:vAlign w:val="center"/>
          </w:tcPr>
          <w:p w:rsidR="0046155F" w:rsidRPr="00B042E7" w:rsidRDefault="001F6E05">
            <w:pPr>
              <w:jc w:val="center"/>
            </w:pPr>
            <w:r>
              <w:rPr>
                <w:b/>
                <w:bCs/>
                <w:sz w:val="22"/>
                <w:szCs w:val="22"/>
              </w:rPr>
              <w:t>3</w:t>
            </w:r>
            <w:r w:rsidR="001515F3" w:rsidRPr="00B042E7">
              <w:rPr>
                <w:b/>
                <w:bCs/>
                <w:sz w:val="22"/>
                <w:szCs w:val="22"/>
              </w:rPr>
              <w:t>+3</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Lecture:0</w:t>
            </w:r>
            <w:r w:rsidR="00EF7F90">
              <w:rPr>
                <w:bCs/>
                <w:sz w:val="22"/>
                <w:szCs w:val="22"/>
              </w:rPr>
              <w:t>7</w:t>
            </w:r>
            <w:r>
              <w:rPr>
                <w:bCs/>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09/10</w:t>
            </w:r>
          </w:p>
          <w:p w:rsidR="00EF7F90" w:rsidRDefault="00EF7F90" w:rsidP="00EF7F90">
            <w:pPr>
              <w:autoSpaceDE w:val="0"/>
              <w:autoSpaceDN w:val="0"/>
              <w:rPr>
                <w:i/>
                <w:iCs/>
                <w:sz w:val="20"/>
                <w:szCs w:val="20"/>
              </w:rPr>
            </w:pPr>
            <w:r>
              <w:rPr>
                <w:i/>
                <w:iCs/>
                <w:sz w:val="20"/>
                <w:szCs w:val="20"/>
              </w:rPr>
              <w:t>Real-valued functions of one variable I.</w:t>
            </w:r>
          </w:p>
          <w:p w:rsidR="00EF7F90" w:rsidRDefault="00EF7F90" w:rsidP="00EF7F90">
            <w:pPr>
              <w:rPr>
                <w:sz w:val="20"/>
                <w:szCs w:val="20"/>
                <w:lang w:val="en-US" w:eastAsia="en-US"/>
              </w:rPr>
            </w:pPr>
            <w:r>
              <w:rPr>
                <w:sz w:val="20"/>
                <w:szCs w:val="20"/>
                <w:lang w:val="en-US" w:eastAsia="en-US"/>
              </w:rPr>
              <w:t>Relations, real-valued functions of one variable. Domain, range, intercepts.</w:t>
            </w:r>
          </w:p>
          <w:p w:rsidR="00EF7F90" w:rsidRDefault="00EF7F90" w:rsidP="00EF7F90">
            <w:pPr>
              <w:rPr>
                <w:sz w:val="20"/>
                <w:szCs w:val="20"/>
                <w:lang w:val="en-US" w:eastAsia="en-US"/>
              </w:rPr>
            </w:pPr>
            <w:r>
              <w:rPr>
                <w:sz w:val="20"/>
                <w:szCs w:val="20"/>
                <w:lang w:val="en-US" w:eastAsia="en-US"/>
              </w:rPr>
              <w:t>Linear functions, quadratic functions. Power functions.</w:t>
            </w:r>
          </w:p>
          <w:p w:rsidR="001F6E05" w:rsidRPr="00B042E7" w:rsidRDefault="00EF7F90" w:rsidP="00EF7F90">
            <w:pPr>
              <w:autoSpaceDE w:val="0"/>
              <w:autoSpaceDN w:val="0"/>
              <w:rPr>
                <w:b/>
                <w:bCs/>
                <w:sz w:val="22"/>
                <w:szCs w:val="22"/>
              </w:rPr>
            </w:pPr>
            <w:r>
              <w:rPr>
                <w:sz w:val="20"/>
                <w:szCs w:val="20"/>
                <w:lang w:val="en-US" w:eastAsia="en-US"/>
              </w:rPr>
              <w:t>The logarithm, identities. Exponential and logarithm functions. Equations.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5.</w:t>
            </w:r>
          </w:p>
        </w:tc>
        <w:tc>
          <w:tcPr>
            <w:tcW w:w="1205" w:type="dxa"/>
            <w:shd w:val="clear" w:color="auto" w:fill="FFFFFF"/>
            <w:vAlign w:val="center"/>
          </w:tcPr>
          <w:p w:rsidR="0046155F" w:rsidRPr="00B042E7" w:rsidRDefault="001F6E05">
            <w:pPr>
              <w:jc w:val="center"/>
            </w:pPr>
            <w:r>
              <w:rPr>
                <w:b/>
                <w:bCs/>
                <w:sz w:val="22"/>
                <w:szCs w:val="22"/>
              </w:rPr>
              <w:t>3</w:t>
            </w:r>
            <w:r w:rsidR="001515F3" w:rsidRPr="00B042E7">
              <w:rPr>
                <w:b/>
                <w:bCs/>
                <w:sz w:val="22"/>
                <w:szCs w:val="22"/>
              </w:rPr>
              <w:t>+3</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Lecture:1</w:t>
            </w:r>
            <w:r w:rsidR="00EF7F90">
              <w:rPr>
                <w:bCs/>
                <w:sz w:val="22"/>
                <w:szCs w:val="22"/>
              </w:rPr>
              <w:t>4</w:t>
            </w:r>
            <w:r>
              <w:rPr>
                <w:bCs/>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16/10</w:t>
            </w:r>
          </w:p>
          <w:p w:rsidR="00EF7F90" w:rsidRDefault="00EF7F90" w:rsidP="00EF7F90">
            <w:pPr>
              <w:autoSpaceDE w:val="0"/>
              <w:autoSpaceDN w:val="0"/>
              <w:rPr>
                <w:i/>
                <w:iCs/>
                <w:sz w:val="20"/>
                <w:szCs w:val="20"/>
              </w:rPr>
            </w:pPr>
            <w:r>
              <w:rPr>
                <w:i/>
                <w:iCs/>
                <w:sz w:val="20"/>
                <w:szCs w:val="20"/>
              </w:rPr>
              <w:t>Real-valued functions of one variable II.</w:t>
            </w:r>
          </w:p>
          <w:p w:rsidR="00EF7F90" w:rsidRDefault="00EF7F90" w:rsidP="00EF7F90">
            <w:pPr>
              <w:autoSpaceDE w:val="0"/>
              <w:autoSpaceDN w:val="0"/>
              <w:rPr>
                <w:sz w:val="20"/>
                <w:szCs w:val="20"/>
              </w:rPr>
            </w:pPr>
            <w:r>
              <w:rPr>
                <w:sz w:val="20"/>
                <w:szCs w:val="20"/>
              </w:rPr>
              <w:t xml:space="preserve">Operation on functions. Composite functions, inverse functions. </w:t>
            </w:r>
          </w:p>
          <w:p w:rsidR="00EF7F90" w:rsidRDefault="00EF7F90" w:rsidP="00EF7F90">
            <w:pPr>
              <w:autoSpaceDE w:val="0"/>
              <w:autoSpaceDN w:val="0"/>
              <w:rPr>
                <w:sz w:val="20"/>
                <w:szCs w:val="20"/>
              </w:rPr>
            </w:pPr>
            <w:r>
              <w:rPr>
                <w:sz w:val="20"/>
                <w:szCs w:val="20"/>
              </w:rPr>
              <w:t xml:space="preserve">Monotonicity, local extrema. Convexity. Even and odd functions, periodicity. </w:t>
            </w:r>
          </w:p>
          <w:p w:rsidR="00EF7F90" w:rsidRDefault="00EF7F90" w:rsidP="00EF7F90">
            <w:pPr>
              <w:autoSpaceDE w:val="0"/>
              <w:autoSpaceDN w:val="0"/>
              <w:rPr>
                <w:sz w:val="20"/>
                <w:szCs w:val="20"/>
              </w:rPr>
            </w:pPr>
            <w:r>
              <w:rPr>
                <w:sz w:val="20"/>
                <w:szCs w:val="20"/>
              </w:rPr>
              <w:t>Linear transformation of functions.</w:t>
            </w:r>
          </w:p>
          <w:p w:rsidR="007B71DD" w:rsidRPr="00C11674" w:rsidRDefault="00EF7F90" w:rsidP="00EF7F90">
            <w:pPr>
              <w:autoSpaceDE w:val="0"/>
              <w:autoSpaceDN w:val="0"/>
              <w:rPr>
                <w:i/>
                <w:iCs/>
                <w:sz w:val="20"/>
                <w:szCs w:val="20"/>
              </w:rPr>
            </w:pPr>
            <w:r>
              <w:rPr>
                <w:sz w:val="20"/>
                <w:szCs w:val="20"/>
              </w:rPr>
              <w:t>Elementary functions. Trigonometric, inverse trigonometric functions.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6.</w:t>
            </w:r>
          </w:p>
        </w:tc>
        <w:tc>
          <w:tcPr>
            <w:tcW w:w="1205" w:type="dxa"/>
            <w:shd w:val="clear" w:color="auto" w:fill="FFFFFF"/>
            <w:vAlign w:val="center"/>
          </w:tcPr>
          <w:p w:rsidR="0046155F" w:rsidRPr="00B042E7" w:rsidRDefault="001F6E05">
            <w:pPr>
              <w:jc w:val="center"/>
            </w:pPr>
            <w:r>
              <w:rPr>
                <w:b/>
                <w:bCs/>
                <w:sz w:val="22"/>
                <w:szCs w:val="22"/>
              </w:rPr>
              <w:t>3</w:t>
            </w:r>
            <w:r w:rsidR="001515F3" w:rsidRPr="00B042E7">
              <w:rPr>
                <w:b/>
                <w:bCs/>
                <w:sz w:val="22"/>
                <w:szCs w:val="22"/>
              </w:rPr>
              <w:t>+3</w:t>
            </w:r>
          </w:p>
        </w:tc>
      </w:tr>
      <w:tr w:rsidR="004B3A76"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Lecture:2</w:t>
            </w:r>
            <w:r w:rsidR="00EF7F90">
              <w:rPr>
                <w:bCs/>
                <w:sz w:val="22"/>
                <w:szCs w:val="22"/>
              </w:rPr>
              <w:t>1</w:t>
            </w:r>
            <w:r>
              <w:rPr>
                <w:bCs/>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w:t>
            </w:r>
          </w:p>
          <w:p w:rsidR="004B3A76" w:rsidRPr="00D862CE" w:rsidRDefault="00EF7F90" w:rsidP="00316840">
            <w:pPr>
              <w:autoSpaceDE w:val="0"/>
              <w:autoSpaceDN w:val="0"/>
              <w:rPr>
                <w:i/>
                <w:sz w:val="20"/>
                <w:szCs w:val="20"/>
              </w:rPr>
            </w:pPr>
            <w:r>
              <w:rPr>
                <w:i/>
                <w:iCs/>
                <w:sz w:val="20"/>
                <w:szCs w:val="20"/>
              </w:rPr>
              <w:t>Test 1.</w:t>
            </w:r>
          </w:p>
        </w:tc>
        <w:tc>
          <w:tcPr>
            <w:tcW w:w="779" w:type="dxa"/>
            <w:gridSpan w:val="2"/>
            <w:shd w:val="clear" w:color="auto" w:fill="FFFFFF"/>
            <w:vAlign w:val="center"/>
          </w:tcPr>
          <w:p w:rsidR="004B3A76" w:rsidRPr="00B042E7" w:rsidRDefault="004B3A76">
            <w:pPr>
              <w:jc w:val="center"/>
              <w:rPr>
                <w:b/>
                <w:bCs/>
                <w:sz w:val="22"/>
                <w:szCs w:val="22"/>
              </w:rPr>
            </w:pPr>
            <w:r w:rsidRPr="00B042E7">
              <w:rPr>
                <w:b/>
                <w:bCs/>
                <w:sz w:val="22"/>
                <w:szCs w:val="22"/>
              </w:rPr>
              <w:t>7.</w:t>
            </w:r>
          </w:p>
        </w:tc>
        <w:tc>
          <w:tcPr>
            <w:tcW w:w="1205" w:type="dxa"/>
            <w:shd w:val="clear" w:color="auto" w:fill="FFFFFF"/>
            <w:vAlign w:val="center"/>
          </w:tcPr>
          <w:p w:rsidR="004B3A76" w:rsidRPr="00B042E7" w:rsidRDefault="00EF7F90">
            <w:pPr>
              <w:jc w:val="center"/>
              <w:rPr>
                <w:b/>
                <w:bCs/>
                <w:sz w:val="22"/>
                <w:szCs w:val="22"/>
              </w:rPr>
            </w:pPr>
            <w:r>
              <w:rPr>
                <w:b/>
                <w:bCs/>
                <w:sz w:val="22"/>
                <w:szCs w:val="22"/>
              </w:rPr>
              <w:t>3</w:t>
            </w:r>
            <w:r w:rsidR="001F6E05">
              <w:rPr>
                <w:b/>
                <w:bCs/>
                <w:sz w:val="22"/>
                <w:szCs w:val="22"/>
              </w:rPr>
              <w:t>+0</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lastRenderedPageBreak/>
              <w:t>Lecture:</w:t>
            </w:r>
            <w:r w:rsidR="00EF7F90">
              <w:rPr>
                <w:bCs/>
                <w:sz w:val="22"/>
                <w:szCs w:val="22"/>
              </w:rPr>
              <w:t>28</w:t>
            </w:r>
            <w:r>
              <w:rPr>
                <w:bCs/>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30/10</w:t>
            </w:r>
          </w:p>
          <w:p w:rsidR="00C11674" w:rsidRDefault="00C11674" w:rsidP="00C11674">
            <w:pPr>
              <w:autoSpaceDE w:val="0"/>
              <w:autoSpaceDN w:val="0"/>
              <w:rPr>
                <w:i/>
                <w:iCs/>
                <w:sz w:val="20"/>
                <w:szCs w:val="20"/>
              </w:rPr>
            </w:pPr>
            <w:r>
              <w:rPr>
                <w:i/>
                <w:iCs/>
                <w:sz w:val="20"/>
                <w:szCs w:val="20"/>
              </w:rPr>
              <w:t>Sequences.</w:t>
            </w:r>
          </w:p>
          <w:p w:rsidR="00A604AA" w:rsidRPr="00D862CE" w:rsidRDefault="00C11674" w:rsidP="00C11674">
            <w:pPr>
              <w:autoSpaceDE w:val="0"/>
              <w:autoSpaceDN w:val="0"/>
              <w:rPr>
                <w:i/>
                <w:iCs/>
                <w:sz w:val="20"/>
                <w:szCs w:val="20"/>
              </w:rPr>
            </w:pPr>
            <w:r>
              <w:rPr>
                <w:sz w:val="20"/>
                <w:szCs w:val="20"/>
              </w:rPr>
              <w:t xml:space="preserve">Concept of sequences. Bounded sequences, monotonicity, limit of sequences, </w:t>
            </w:r>
            <w:r>
              <w:rPr>
                <w:sz w:val="20"/>
                <w:szCs w:val="20"/>
                <w:lang w:val="en"/>
              </w:rPr>
              <w:t xml:space="preserve">convergence, </w:t>
            </w:r>
            <w:proofErr w:type="gramStart"/>
            <w:r>
              <w:rPr>
                <w:sz w:val="20"/>
                <w:szCs w:val="20"/>
                <w:lang w:val="en"/>
              </w:rPr>
              <w:t>divergence</w:t>
            </w:r>
            <w:proofErr w:type="gramEnd"/>
            <w:r>
              <w:rPr>
                <w:sz w:val="20"/>
                <w:szCs w:val="20"/>
                <w:lang w:val="en"/>
              </w:rPr>
              <w:t>.</w:t>
            </w:r>
            <w:r>
              <w:rPr>
                <w:lang w:val="en"/>
              </w:rPr>
              <w:t xml:space="preserve"> </w:t>
            </w:r>
            <w:r>
              <w:rPr>
                <w:sz w:val="20"/>
                <w:szCs w:val="20"/>
                <w:lang w:val="en"/>
              </w:rPr>
              <w:t>Types of sequences.</w:t>
            </w:r>
            <w:r w:rsidR="00A604AA" w:rsidRPr="00D862CE">
              <w:rPr>
                <w:i/>
                <w:iCs/>
                <w:sz w:val="20"/>
                <w:szCs w:val="20"/>
              </w:rPr>
              <w:t>Real-valued functions of one variable II</w:t>
            </w:r>
            <w:r w:rsidR="001F6E05" w:rsidRPr="00D862CE">
              <w:rPr>
                <w:i/>
                <w:iCs/>
                <w:sz w:val="20"/>
                <w:szCs w:val="20"/>
              </w:rPr>
              <w:t>I</w:t>
            </w:r>
            <w:r w:rsidR="00FB16E6" w:rsidRPr="00D862CE">
              <w:rPr>
                <w:i/>
                <w:iCs/>
                <w:sz w:val="20"/>
                <w:szCs w:val="20"/>
              </w:rPr>
              <w:t>.</w:t>
            </w:r>
          </w:p>
          <w:p w:rsidR="00316840" w:rsidRPr="00D862CE" w:rsidRDefault="00316840" w:rsidP="00316840">
            <w:pPr>
              <w:autoSpaceDE w:val="0"/>
              <w:autoSpaceDN w:val="0"/>
              <w:rPr>
                <w:sz w:val="20"/>
                <w:szCs w:val="20"/>
              </w:rPr>
            </w:pPr>
            <w:r w:rsidRPr="00D862CE">
              <w:rPr>
                <w:sz w:val="20"/>
                <w:szCs w:val="20"/>
              </w:rPr>
              <w:t xml:space="preserve">Limits of functions </w:t>
            </w:r>
            <w:r w:rsidR="00D862CE" w:rsidRPr="00D862CE">
              <w:rPr>
                <w:sz w:val="20"/>
                <w:szCs w:val="20"/>
              </w:rPr>
              <w:t>at finite points</w:t>
            </w:r>
            <w:r w:rsidRPr="00D862CE">
              <w:rPr>
                <w:sz w:val="20"/>
                <w:szCs w:val="20"/>
              </w:rPr>
              <w:t xml:space="preserve"> and involving infinity. One-sided limits. Continuity. </w:t>
            </w:r>
          </w:p>
          <w:p w:rsidR="007B71DD" w:rsidRPr="00B042E7" w:rsidRDefault="00032F38" w:rsidP="00BA24E1">
            <w:pPr>
              <w:autoSpaceDE w:val="0"/>
              <w:autoSpaceDN w:val="0"/>
              <w:rPr>
                <w:i/>
                <w:iCs/>
                <w:sz w:val="20"/>
                <w:szCs w:val="20"/>
              </w:rPr>
            </w:pPr>
            <w:r w:rsidRPr="00D862CE">
              <w:rPr>
                <w:sz w:val="20"/>
                <w:szCs w:val="20"/>
                <w:lang w:val="en"/>
              </w:rPr>
              <w:t>Limits of extra interest</w:t>
            </w:r>
            <w:r w:rsidR="00316840" w:rsidRPr="00D862CE">
              <w:t>.</w:t>
            </w:r>
            <w:r w:rsidR="0046155F" w:rsidRPr="00B042E7">
              <w:t xml:space="preserve"> </w:t>
            </w:r>
          </w:p>
        </w:tc>
        <w:tc>
          <w:tcPr>
            <w:tcW w:w="779" w:type="dxa"/>
            <w:gridSpan w:val="2"/>
            <w:shd w:val="clear" w:color="auto" w:fill="FFFFFF"/>
            <w:vAlign w:val="center"/>
          </w:tcPr>
          <w:p w:rsidR="0046155F" w:rsidRPr="00B042E7" w:rsidRDefault="004B3A76">
            <w:pPr>
              <w:jc w:val="center"/>
              <w:rPr>
                <w:b/>
                <w:bCs/>
                <w:sz w:val="22"/>
                <w:szCs w:val="22"/>
              </w:rPr>
            </w:pPr>
            <w:r w:rsidRPr="00B042E7">
              <w:rPr>
                <w:b/>
                <w:bCs/>
                <w:sz w:val="22"/>
                <w:szCs w:val="22"/>
              </w:rPr>
              <w:t>8</w:t>
            </w:r>
            <w:r w:rsidR="0046155F" w:rsidRPr="00B042E7">
              <w:rPr>
                <w:b/>
                <w:bCs/>
                <w:sz w:val="22"/>
                <w:szCs w:val="22"/>
              </w:rPr>
              <w:t>.</w:t>
            </w:r>
          </w:p>
        </w:tc>
        <w:tc>
          <w:tcPr>
            <w:tcW w:w="1205" w:type="dxa"/>
            <w:shd w:val="clear" w:color="auto" w:fill="FFFFFF"/>
            <w:vAlign w:val="center"/>
          </w:tcPr>
          <w:p w:rsidR="0046155F" w:rsidRPr="00B042E7" w:rsidRDefault="00BA24E1">
            <w:pPr>
              <w:jc w:val="center"/>
            </w:pPr>
            <w:r>
              <w:rPr>
                <w:b/>
                <w:bCs/>
                <w:sz w:val="22"/>
                <w:szCs w:val="22"/>
              </w:rPr>
              <w:t>3</w:t>
            </w:r>
            <w:r w:rsidR="001515F3" w:rsidRPr="00B042E7">
              <w:rPr>
                <w:b/>
                <w:bCs/>
                <w:sz w:val="22"/>
                <w:szCs w:val="22"/>
              </w:rPr>
              <w:t>+3</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Lecture:0</w:t>
            </w:r>
            <w:r w:rsidR="00EF7F90">
              <w:rPr>
                <w:bCs/>
                <w:sz w:val="22"/>
                <w:szCs w:val="22"/>
              </w:rPr>
              <w:t>4</w:t>
            </w:r>
            <w:r>
              <w:rPr>
                <w:bCs/>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06/11</w:t>
            </w:r>
          </w:p>
          <w:p w:rsidR="00BA24E1" w:rsidRPr="00D862CE" w:rsidRDefault="00BA24E1" w:rsidP="00BA24E1">
            <w:pPr>
              <w:pStyle w:val="Szvegtrzs"/>
              <w:jc w:val="left"/>
              <w:rPr>
                <w:i/>
                <w:iCs/>
                <w:sz w:val="20"/>
                <w:szCs w:val="20"/>
              </w:rPr>
            </w:pPr>
            <w:r w:rsidRPr="00D862CE">
              <w:rPr>
                <w:i/>
                <w:iCs/>
                <w:sz w:val="20"/>
                <w:szCs w:val="20"/>
              </w:rPr>
              <w:t>Differential calculus I.</w:t>
            </w:r>
          </w:p>
          <w:p w:rsidR="00BA24E1" w:rsidRPr="00D862CE" w:rsidRDefault="00BA24E1" w:rsidP="00BA24E1">
            <w:pPr>
              <w:pStyle w:val="Szvegtrzs"/>
              <w:jc w:val="left"/>
              <w:rPr>
                <w:i/>
                <w:iCs/>
                <w:sz w:val="20"/>
                <w:szCs w:val="20"/>
              </w:rPr>
            </w:pPr>
            <w:r w:rsidRPr="00D862CE">
              <w:rPr>
                <w:sz w:val="20"/>
                <w:szCs w:val="20"/>
              </w:rPr>
              <w:t>Concept of the differential quotient. Geometric and physical meaning. Derivatives of elementary functions. Rules for finding the derivative. Higher derivatives.</w:t>
            </w:r>
          </w:p>
          <w:p w:rsidR="0046155F" w:rsidRPr="00B042E7" w:rsidRDefault="00BA24E1" w:rsidP="00BA24E1">
            <w:r w:rsidRPr="00D862CE">
              <w:rPr>
                <w:sz w:val="20"/>
                <w:szCs w:val="20"/>
              </w:rPr>
              <w:t xml:space="preserve">Mean value theorems. </w:t>
            </w:r>
            <w:proofErr w:type="spellStart"/>
            <w:r w:rsidRPr="00D862CE">
              <w:rPr>
                <w:sz w:val="20"/>
                <w:szCs w:val="20"/>
              </w:rPr>
              <w:t>L’Hospital’s</w:t>
            </w:r>
            <w:proofErr w:type="spellEnd"/>
            <w:r w:rsidRPr="00D862CE">
              <w:rPr>
                <w:sz w:val="20"/>
                <w:szCs w:val="20"/>
              </w:rPr>
              <w:t xml:space="preserve"> rule.</w:t>
            </w:r>
            <w:r w:rsidRPr="00BA24E1">
              <w:rPr>
                <w:color w:val="FF0000"/>
                <w:sz w:val="20"/>
                <w:szCs w:val="20"/>
              </w:rPr>
              <w:t xml:space="preserve"> </w:t>
            </w:r>
          </w:p>
        </w:tc>
        <w:tc>
          <w:tcPr>
            <w:tcW w:w="779" w:type="dxa"/>
            <w:gridSpan w:val="2"/>
            <w:shd w:val="clear" w:color="auto" w:fill="FFFFFF"/>
            <w:vAlign w:val="center"/>
          </w:tcPr>
          <w:p w:rsidR="0046155F" w:rsidRPr="00B042E7" w:rsidRDefault="004B3A76">
            <w:pPr>
              <w:jc w:val="center"/>
              <w:rPr>
                <w:b/>
                <w:bCs/>
                <w:sz w:val="22"/>
                <w:szCs w:val="22"/>
              </w:rPr>
            </w:pPr>
            <w:r w:rsidRPr="00B042E7">
              <w:rPr>
                <w:b/>
                <w:bCs/>
                <w:sz w:val="22"/>
                <w:szCs w:val="22"/>
              </w:rPr>
              <w:t>9</w:t>
            </w:r>
            <w:r w:rsidR="0046155F" w:rsidRPr="00B042E7">
              <w:rPr>
                <w:b/>
                <w:bCs/>
                <w:sz w:val="22"/>
                <w:szCs w:val="22"/>
              </w:rPr>
              <w:t>.</w:t>
            </w:r>
          </w:p>
        </w:tc>
        <w:tc>
          <w:tcPr>
            <w:tcW w:w="1205" w:type="dxa"/>
            <w:shd w:val="clear" w:color="auto" w:fill="FFFFFF"/>
            <w:vAlign w:val="center"/>
          </w:tcPr>
          <w:p w:rsidR="0046155F" w:rsidRPr="00B042E7" w:rsidRDefault="00BA24E1">
            <w:pPr>
              <w:jc w:val="center"/>
              <w:rPr>
                <w:b/>
                <w:bCs/>
                <w:sz w:val="22"/>
                <w:szCs w:val="22"/>
              </w:rPr>
            </w:pPr>
            <w:r>
              <w:rPr>
                <w:b/>
                <w:bCs/>
                <w:sz w:val="22"/>
                <w:szCs w:val="22"/>
              </w:rPr>
              <w:t>3</w:t>
            </w:r>
            <w:r w:rsidR="001515F3" w:rsidRPr="00B042E7">
              <w:rPr>
                <w:b/>
                <w:bCs/>
                <w:sz w:val="22"/>
                <w:szCs w:val="22"/>
              </w:rPr>
              <w:t>+3</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Lecture:1</w:t>
            </w:r>
            <w:r w:rsidR="00EF7F90">
              <w:rPr>
                <w:bCs/>
                <w:sz w:val="22"/>
                <w:szCs w:val="22"/>
              </w:rPr>
              <w:t>1</w:t>
            </w:r>
            <w:r>
              <w:rPr>
                <w:bCs/>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13/11</w:t>
            </w:r>
          </w:p>
          <w:p w:rsidR="00BA24E1" w:rsidRPr="00D862CE" w:rsidRDefault="00BA24E1" w:rsidP="00BA24E1">
            <w:pPr>
              <w:pStyle w:val="Szvegtrzs"/>
              <w:jc w:val="left"/>
              <w:rPr>
                <w:sz w:val="20"/>
                <w:szCs w:val="20"/>
              </w:rPr>
            </w:pPr>
            <w:r w:rsidRPr="00D862CE">
              <w:rPr>
                <w:i/>
                <w:iCs/>
                <w:sz w:val="20"/>
                <w:szCs w:val="20"/>
              </w:rPr>
              <w:t>Differential calculus II.</w:t>
            </w:r>
          </w:p>
          <w:p w:rsidR="00BA24E1" w:rsidRPr="00D862CE" w:rsidRDefault="00BA24E1" w:rsidP="00BA24E1">
            <w:pPr>
              <w:pStyle w:val="Szvegtrzs"/>
              <w:jc w:val="left"/>
              <w:rPr>
                <w:iCs/>
                <w:sz w:val="20"/>
                <w:szCs w:val="20"/>
              </w:rPr>
            </w:pPr>
            <w:r w:rsidRPr="00D862CE">
              <w:rPr>
                <w:sz w:val="20"/>
                <w:szCs w:val="20"/>
              </w:rPr>
              <w:t>Discussion of functions by using derivatives. Examples. Optimization problems.</w:t>
            </w:r>
          </w:p>
          <w:p w:rsidR="00B61E0F" w:rsidRPr="00D862CE" w:rsidRDefault="0074027C" w:rsidP="00D862CE">
            <w:pPr>
              <w:pStyle w:val="Szvegtrzs"/>
              <w:jc w:val="left"/>
              <w:rPr>
                <w:iCs/>
                <w:sz w:val="20"/>
                <w:szCs w:val="20"/>
              </w:rPr>
            </w:pPr>
            <w:r w:rsidRPr="00D862CE">
              <w:rPr>
                <w:iCs/>
                <w:sz w:val="20"/>
                <w:szCs w:val="20"/>
              </w:rPr>
              <w:t xml:space="preserve">Linear approximation of functions. </w:t>
            </w:r>
            <w:r w:rsidR="00BA24E1" w:rsidRPr="00D862CE">
              <w:rPr>
                <w:iCs/>
                <w:sz w:val="20"/>
                <w:szCs w:val="20"/>
              </w:rPr>
              <w:t>Numeric solution of equations by</w:t>
            </w:r>
            <w:r w:rsidR="00D862CE" w:rsidRPr="00D862CE">
              <w:rPr>
                <w:iCs/>
                <w:sz w:val="20"/>
                <w:szCs w:val="20"/>
              </w:rPr>
              <w:t xml:space="preserve"> the</w:t>
            </w:r>
            <w:r w:rsidR="00BA24E1" w:rsidRPr="00D862CE">
              <w:rPr>
                <w:iCs/>
                <w:sz w:val="20"/>
                <w:szCs w:val="20"/>
              </w:rPr>
              <w:t xml:space="preserve"> Newton-method.</w:t>
            </w:r>
          </w:p>
        </w:tc>
        <w:tc>
          <w:tcPr>
            <w:tcW w:w="779" w:type="dxa"/>
            <w:gridSpan w:val="2"/>
            <w:shd w:val="clear" w:color="auto" w:fill="FFFFFF"/>
            <w:vAlign w:val="center"/>
          </w:tcPr>
          <w:p w:rsidR="0046155F" w:rsidRPr="00B042E7" w:rsidRDefault="004B3A76">
            <w:pPr>
              <w:jc w:val="center"/>
              <w:rPr>
                <w:b/>
                <w:bCs/>
                <w:sz w:val="22"/>
                <w:szCs w:val="22"/>
              </w:rPr>
            </w:pPr>
            <w:r w:rsidRPr="00B042E7">
              <w:rPr>
                <w:b/>
                <w:bCs/>
                <w:sz w:val="22"/>
                <w:szCs w:val="22"/>
              </w:rPr>
              <w:t>10</w:t>
            </w:r>
            <w:r w:rsidR="0046155F" w:rsidRPr="00B042E7">
              <w:rPr>
                <w:b/>
                <w:bCs/>
                <w:sz w:val="22"/>
                <w:szCs w:val="22"/>
              </w:rPr>
              <w:t>.</w:t>
            </w:r>
          </w:p>
        </w:tc>
        <w:tc>
          <w:tcPr>
            <w:tcW w:w="1205" w:type="dxa"/>
            <w:shd w:val="clear" w:color="auto" w:fill="FFFFFF"/>
            <w:vAlign w:val="center"/>
          </w:tcPr>
          <w:p w:rsidR="0046155F" w:rsidRPr="00B042E7" w:rsidRDefault="00BA24E1">
            <w:pPr>
              <w:jc w:val="center"/>
              <w:rPr>
                <w:b/>
                <w:bCs/>
                <w:sz w:val="22"/>
                <w:szCs w:val="22"/>
              </w:rPr>
            </w:pPr>
            <w:r>
              <w:rPr>
                <w:b/>
                <w:bCs/>
                <w:sz w:val="22"/>
                <w:szCs w:val="22"/>
              </w:rPr>
              <w:t>3</w:t>
            </w:r>
            <w:r w:rsidR="001515F3" w:rsidRPr="00B042E7">
              <w:rPr>
                <w:b/>
                <w:bCs/>
                <w:sz w:val="22"/>
                <w:szCs w:val="22"/>
              </w:rPr>
              <w:t>+3</w:t>
            </w:r>
          </w:p>
        </w:tc>
      </w:tr>
      <w:tr w:rsidR="001E6FCE"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w:t>
            </w:r>
            <w:r w:rsidR="00EF7F90">
              <w:rPr>
                <w:bCs/>
                <w:sz w:val="22"/>
                <w:szCs w:val="22"/>
              </w:rPr>
              <w:t>18</w:t>
            </w:r>
            <w:r>
              <w:rPr>
                <w:bCs/>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p>
          <w:p w:rsidR="00BA24E1" w:rsidRPr="00D862CE" w:rsidRDefault="00BA24E1" w:rsidP="00BA24E1">
            <w:pPr>
              <w:rPr>
                <w:i/>
                <w:iCs/>
                <w:sz w:val="20"/>
                <w:szCs w:val="20"/>
              </w:rPr>
            </w:pPr>
            <w:r w:rsidRPr="00D862CE">
              <w:rPr>
                <w:i/>
                <w:iCs/>
                <w:sz w:val="20"/>
                <w:szCs w:val="20"/>
              </w:rPr>
              <w:t>Indefinite integrals</w:t>
            </w:r>
            <w:r w:rsidR="001F4203" w:rsidRPr="00D862CE">
              <w:rPr>
                <w:i/>
                <w:iCs/>
                <w:sz w:val="20"/>
                <w:szCs w:val="20"/>
              </w:rPr>
              <w:t xml:space="preserve"> I</w:t>
            </w:r>
            <w:r w:rsidRPr="00D862CE">
              <w:rPr>
                <w:i/>
                <w:iCs/>
                <w:sz w:val="20"/>
                <w:szCs w:val="20"/>
              </w:rPr>
              <w:t>.</w:t>
            </w:r>
          </w:p>
          <w:p w:rsidR="001E6FCE" w:rsidRPr="00D862CE" w:rsidRDefault="00BA24E1" w:rsidP="00BA24E1">
            <w:pPr>
              <w:pStyle w:val="Szvegtrzs"/>
              <w:jc w:val="left"/>
              <w:rPr>
                <w:sz w:val="20"/>
                <w:szCs w:val="20"/>
              </w:rPr>
            </w:pPr>
            <w:r w:rsidRPr="00D862CE">
              <w:rPr>
                <w:sz w:val="20"/>
                <w:szCs w:val="20"/>
              </w:rPr>
              <w:t>Concept of primitive functions and indefinite integrals Properties. Integrals of basic functions. Techniques of integration:</w:t>
            </w:r>
            <w:r w:rsidR="00D2159F" w:rsidRPr="00D862CE">
              <w:rPr>
                <w:sz w:val="20"/>
                <w:szCs w:val="20"/>
              </w:rPr>
              <w:t xml:space="preserve"> basic rules, integration by parts, integration by substitution.</w:t>
            </w:r>
          </w:p>
        </w:tc>
        <w:tc>
          <w:tcPr>
            <w:tcW w:w="779" w:type="dxa"/>
            <w:gridSpan w:val="2"/>
            <w:shd w:val="clear" w:color="auto" w:fill="FFFFFF"/>
            <w:vAlign w:val="center"/>
          </w:tcPr>
          <w:p w:rsidR="001E6FCE" w:rsidRPr="00B042E7" w:rsidRDefault="001E6FCE">
            <w:pPr>
              <w:jc w:val="center"/>
              <w:rPr>
                <w:b/>
                <w:bCs/>
                <w:sz w:val="22"/>
                <w:szCs w:val="22"/>
              </w:rPr>
            </w:pPr>
            <w:r w:rsidRPr="00B042E7">
              <w:rPr>
                <w:b/>
                <w:bCs/>
                <w:sz w:val="22"/>
                <w:szCs w:val="22"/>
              </w:rPr>
              <w:t>11.</w:t>
            </w:r>
          </w:p>
        </w:tc>
        <w:tc>
          <w:tcPr>
            <w:tcW w:w="1205" w:type="dxa"/>
            <w:shd w:val="clear" w:color="auto" w:fill="FFFFFF"/>
            <w:vAlign w:val="center"/>
          </w:tcPr>
          <w:p w:rsidR="001E6FCE" w:rsidRPr="00B042E7" w:rsidRDefault="00D2159F" w:rsidP="00EF7F90">
            <w:pPr>
              <w:jc w:val="center"/>
              <w:rPr>
                <w:b/>
                <w:bCs/>
                <w:sz w:val="22"/>
                <w:szCs w:val="22"/>
              </w:rPr>
            </w:pPr>
            <w:r>
              <w:rPr>
                <w:b/>
                <w:bCs/>
                <w:sz w:val="22"/>
                <w:szCs w:val="22"/>
              </w:rPr>
              <w:t>3+</w:t>
            </w:r>
            <w:r w:rsidR="00EF7F90">
              <w:rPr>
                <w:b/>
                <w:bCs/>
                <w:sz w:val="22"/>
                <w:szCs w:val="22"/>
              </w:rPr>
              <w:t>0</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Lecture:2</w:t>
            </w:r>
            <w:r w:rsidR="00EF7F90">
              <w:rPr>
                <w:bCs/>
                <w:sz w:val="22"/>
                <w:szCs w:val="22"/>
              </w:rPr>
              <w:t>5</w:t>
            </w:r>
            <w:r>
              <w:rPr>
                <w:bCs/>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27/11</w:t>
            </w:r>
          </w:p>
          <w:p w:rsidR="00C11674" w:rsidRDefault="00C11674" w:rsidP="00C11674">
            <w:pPr>
              <w:pStyle w:val="Szvegtrzs"/>
              <w:jc w:val="left"/>
              <w:rPr>
                <w:i/>
                <w:iCs/>
                <w:sz w:val="20"/>
                <w:szCs w:val="20"/>
              </w:rPr>
            </w:pPr>
            <w:r>
              <w:rPr>
                <w:i/>
                <w:iCs/>
                <w:sz w:val="20"/>
                <w:szCs w:val="20"/>
              </w:rPr>
              <w:t>Definite integrals.</w:t>
            </w:r>
          </w:p>
          <w:p w:rsidR="00C11674" w:rsidRDefault="00C11674" w:rsidP="00C11674">
            <w:pPr>
              <w:pStyle w:val="Szvegtrzs"/>
              <w:jc w:val="left"/>
              <w:rPr>
                <w:iCs/>
                <w:sz w:val="20"/>
                <w:szCs w:val="20"/>
              </w:rPr>
            </w:pPr>
            <w:r>
              <w:rPr>
                <w:iCs/>
                <w:sz w:val="20"/>
                <w:szCs w:val="20"/>
              </w:rPr>
              <w:t>Concept of definite integrals. Properties. Newton-Leibniz-rule.</w:t>
            </w:r>
            <w:r>
              <w:rPr>
                <w:i/>
                <w:iCs/>
                <w:sz w:val="20"/>
                <w:szCs w:val="20"/>
              </w:rPr>
              <w:t xml:space="preserve"> </w:t>
            </w:r>
            <w:r>
              <w:rPr>
                <w:iCs/>
                <w:sz w:val="20"/>
                <w:szCs w:val="20"/>
              </w:rPr>
              <w:t>Applications. Numeric integration.</w:t>
            </w:r>
          </w:p>
          <w:p w:rsidR="00C11674" w:rsidRDefault="00C11674" w:rsidP="00C11674">
            <w:pPr>
              <w:pStyle w:val="Szvegtrzs"/>
              <w:jc w:val="left"/>
              <w:rPr>
                <w:sz w:val="20"/>
                <w:szCs w:val="20"/>
              </w:rPr>
            </w:pPr>
            <w:r>
              <w:rPr>
                <w:iCs/>
                <w:sz w:val="20"/>
                <w:szCs w:val="20"/>
              </w:rPr>
              <w:t>Improper integrals.</w:t>
            </w:r>
            <w:r>
              <w:rPr>
                <w:i/>
                <w:iCs/>
                <w:sz w:val="20"/>
                <w:szCs w:val="20"/>
              </w:rPr>
              <w:t xml:space="preserve"> </w:t>
            </w:r>
          </w:p>
          <w:p w:rsidR="006D2BC1" w:rsidRPr="00C11674" w:rsidRDefault="00C11674" w:rsidP="00C11674">
            <w:pPr>
              <w:rPr>
                <w:i/>
                <w:sz w:val="20"/>
                <w:szCs w:val="20"/>
                <w:lang w:val="en"/>
              </w:rPr>
            </w:pPr>
            <w:r>
              <w:rPr>
                <w:sz w:val="20"/>
                <w:szCs w:val="20"/>
              </w:rPr>
              <w:t>Integrals of rational functions. Partial fractions in integration.</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12.</w:t>
            </w:r>
          </w:p>
        </w:tc>
        <w:tc>
          <w:tcPr>
            <w:tcW w:w="1205" w:type="dxa"/>
            <w:shd w:val="clear" w:color="auto" w:fill="FFFFFF"/>
            <w:vAlign w:val="center"/>
          </w:tcPr>
          <w:p w:rsidR="0046155F" w:rsidRPr="00B042E7" w:rsidRDefault="00EF7F90">
            <w:pPr>
              <w:jc w:val="center"/>
            </w:pPr>
            <w:r>
              <w:rPr>
                <w:b/>
                <w:bCs/>
                <w:sz w:val="22"/>
                <w:szCs w:val="22"/>
              </w:rPr>
              <w:t>3</w:t>
            </w:r>
            <w:r w:rsidR="001F4203">
              <w:rPr>
                <w:b/>
                <w:bCs/>
                <w:sz w:val="22"/>
                <w:szCs w:val="22"/>
              </w:rPr>
              <w:t>+3</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Lecture:0</w:t>
            </w:r>
            <w:r w:rsidR="00EF7F90">
              <w:rPr>
                <w:bCs/>
                <w:sz w:val="22"/>
                <w:szCs w:val="22"/>
              </w:rPr>
              <w:t>2</w:t>
            </w:r>
            <w:r>
              <w:rPr>
                <w:bCs/>
                <w:sz w:val="22"/>
                <w:szCs w:val="22"/>
              </w:rPr>
              <w:t>/12</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04/12</w:t>
            </w:r>
          </w:p>
          <w:p w:rsidR="00D2159F" w:rsidRPr="00C11674" w:rsidRDefault="00B61E0F" w:rsidP="00B61E0F">
            <w:pPr>
              <w:pStyle w:val="Szvegtrzs"/>
              <w:jc w:val="left"/>
              <w:rPr>
                <w:i/>
                <w:iCs/>
                <w:sz w:val="20"/>
                <w:szCs w:val="20"/>
              </w:rPr>
            </w:pPr>
            <w:r w:rsidRPr="00D862CE">
              <w:rPr>
                <w:i/>
                <w:iCs/>
                <w:sz w:val="20"/>
                <w:szCs w:val="20"/>
              </w:rPr>
              <w:t>Test 2</w:t>
            </w:r>
            <w:r w:rsidR="001F4203" w:rsidRPr="00D862CE">
              <w:rPr>
                <w:i/>
                <w:iCs/>
                <w:sz w:val="20"/>
                <w:szCs w:val="20"/>
              </w:rPr>
              <w:t>.</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13.</w:t>
            </w:r>
          </w:p>
        </w:tc>
        <w:tc>
          <w:tcPr>
            <w:tcW w:w="1205" w:type="dxa"/>
            <w:shd w:val="clear" w:color="auto" w:fill="FFFFFF"/>
            <w:vAlign w:val="center"/>
          </w:tcPr>
          <w:p w:rsidR="0046155F" w:rsidRPr="00B042E7" w:rsidRDefault="001F4203">
            <w:pPr>
              <w:jc w:val="center"/>
            </w:pPr>
            <w:r>
              <w:rPr>
                <w:b/>
                <w:bCs/>
                <w:sz w:val="22"/>
                <w:szCs w:val="22"/>
              </w:rPr>
              <w:t>3</w:t>
            </w:r>
            <w:r w:rsidR="001515F3" w:rsidRPr="00B042E7">
              <w:rPr>
                <w:b/>
                <w:bCs/>
                <w:sz w:val="22"/>
                <w:szCs w:val="22"/>
              </w:rPr>
              <w:t>+3</w:t>
            </w:r>
          </w:p>
        </w:tc>
      </w:tr>
      <w:tr w:rsidR="0046155F" w:rsidRPr="00B042E7">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w:t>
            </w:r>
            <w:r w:rsidR="00EF7F90">
              <w:rPr>
                <w:bCs/>
                <w:sz w:val="22"/>
                <w:szCs w:val="22"/>
              </w:rPr>
              <w:t>09</w:t>
            </w:r>
            <w:r>
              <w:rPr>
                <w:bCs/>
                <w:sz w:val="22"/>
                <w:szCs w:val="22"/>
              </w:rPr>
              <w:t>/12</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11/12</w:t>
            </w:r>
          </w:p>
          <w:p w:rsidR="001E3391" w:rsidRPr="00D862CE" w:rsidRDefault="001E3391" w:rsidP="00B61E0F">
            <w:pPr>
              <w:rPr>
                <w:i/>
                <w:sz w:val="20"/>
                <w:szCs w:val="20"/>
              </w:rPr>
            </w:pPr>
            <w:r w:rsidRPr="00D862CE">
              <w:rPr>
                <w:i/>
                <w:sz w:val="20"/>
                <w:szCs w:val="20"/>
                <w:lang w:val="en"/>
              </w:rPr>
              <w:t>M</w:t>
            </w:r>
            <w:r w:rsidR="00C11674">
              <w:rPr>
                <w:i/>
                <w:sz w:val="20"/>
                <w:szCs w:val="20"/>
                <w:lang w:val="en"/>
              </w:rPr>
              <w:t>ake-up tests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14.</w:t>
            </w:r>
          </w:p>
        </w:tc>
        <w:tc>
          <w:tcPr>
            <w:tcW w:w="1205" w:type="dxa"/>
            <w:shd w:val="clear" w:color="auto" w:fill="FFFFFF"/>
            <w:vAlign w:val="center"/>
          </w:tcPr>
          <w:p w:rsidR="0046155F" w:rsidRPr="00B042E7" w:rsidRDefault="001F4203">
            <w:pPr>
              <w:jc w:val="center"/>
            </w:pPr>
            <w:r>
              <w:rPr>
                <w:b/>
                <w:bCs/>
                <w:sz w:val="22"/>
                <w:szCs w:val="22"/>
              </w:rPr>
              <w:t>3</w:t>
            </w:r>
            <w:r w:rsidR="001515F3" w:rsidRPr="00B042E7">
              <w:rPr>
                <w:b/>
                <w:bCs/>
                <w:sz w:val="22"/>
                <w:szCs w:val="22"/>
              </w:rPr>
              <w:t>+3</w:t>
            </w:r>
          </w:p>
        </w:tc>
      </w:tr>
      <w:tr w:rsidR="00656B1E" w:rsidRPr="00B042E7">
        <w:trPr>
          <w:cantSplit/>
          <w:trHeight w:val="283"/>
        </w:trPr>
        <w:tc>
          <w:tcPr>
            <w:tcW w:w="9709" w:type="dxa"/>
            <w:gridSpan w:val="12"/>
            <w:shd w:val="clear" w:color="auto" w:fill="FFFFFF"/>
          </w:tcPr>
          <w:p w:rsidR="00656B1E" w:rsidRPr="00B042E7" w:rsidRDefault="00AC6A11" w:rsidP="00FE13BD">
            <w:pPr>
              <w:pStyle w:val="Cmsor6"/>
            </w:pPr>
            <w:r w:rsidRPr="00B042E7">
              <w:t>Assessment</w:t>
            </w:r>
          </w:p>
          <w:p w:rsidR="00656B1E" w:rsidRPr="00B042E7" w:rsidRDefault="00656B1E" w:rsidP="00FE13BD">
            <w:pPr>
              <w:jc w:val="center"/>
              <w:rPr>
                <w:sz w:val="22"/>
                <w:szCs w:val="22"/>
              </w:rPr>
            </w:pPr>
          </w:p>
          <w:p w:rsidR="004152A0" w:rsidRDefault="004152A0" w:rsidP="004152A0">
            <w:pPr>
              <w:rPr>
                <w:sz w:val="22"/>
                <w:szCs w:val="22"/>
              </w:rPr>
            </w:pPr>
            <w:r>
              <w:rPr>
                <w:b/>
                <w:sz w:val="22"/>
                <w:szCs w:val="22"/>
              </w:rPr>
              <w:t>Requirements of the signature</w:t>
            </w:r>
            <w:r>
              <w:rPr>
                <w:sz w:val="22"/>
                <w:szCs w:val="22"/>
              </w:rPr>
              <w:t>:</w:t>
            </w:r>
          </w:p>
          <w:p w:rsidR="004152A0" w:rsidRDefault="004152A0" w:rsidP="004152A0">
            <w:pPr>
              <w:rPr>
                <w:sz w:val="20"/>
                <w:szCs w:val="20"/>
              </w:rPr>
            </w:pPr>
            <w:r>
              <w:rPr>
                <w:sz w:val="20"/>
                <w:szCs w:val="20"/>
              </w:rPr>
              <w:t>Students are expected to attend every lectures and class meetings. Students overtaking the possible misses according to Policy (TVSZ</w:t>
            </w:r>
            <w:r>
              <w:rPr>
                <w:b/>
                <w:bCs/>
                <w:sz w:val="20"/>
                <w:szCs w:val="20"/>
              </w:rPr>
              <w:t xml:space="preserve">) may not be given a signature (will be </w:t>
            </w:r>
            <w:proofErr w:type="gramStart"/>
            <w:r>
              <w:rPr>
                <w:b/>
                <w:bCs/>
                <w:sz w:val="20"/>
                <w:szCs w:val="20"/>
              </w:rPr>
              <w:t>given ”</w:t>
            </w:r>
            <w:proofErr w:type="gramEnd"/>
            <w:r>
              <w:rPr>
                <w:b/>
                <w:bCs/>
                <w:sz w:val="20"/>
                <w:szCs w:val="20"/>
              </w:rPr>
              <w:t xml:space="preserve">disabled”) </w:t>
            </w:r>
            <w:r>
              <w:rPr>
                <w:sz w:val="20"/>
                <w:szCs w:val="20"/>
              </w:rPr>
              <w:t>and</w:t>
            </w:r>
            <w:r>
              <w:rPr>
                <w:b/>
                <w:bCs/>
                <w:sz w:val="20"/>
                <w:szCs w:val="20"/>
              </w:rPr>
              <w:t xml:space="preserve"> </w:t>
            </w:r>
            <w:r>
              <w:rPr>
                <w:sz w:val="20"/>
                <w:szCs w:val="20"/>
              </w:rPr>
              <w:t xml:space="preserve">there will be </w:t>
            </w:r>
            <w:r>
              <w:rPr>
                <w:b/>
                <w:bCs/>
                <w:sz w:val="20"/>
                <w:szCs w:val="20"/>
              </w:rPr>
              <w:t>no make-up</w:t>
            </w:r>
            <w:r>
              <w:rPr>
                <w:sz w:val="20"/>
                <w:szCs w:val="20"/>
              </w:rPr>
              <w:t xml:space="preserve"> allowed under any circumstances. </w:t>
            </w:r>
          </w:p>
          <w:p w:rsidR="009D223A" w:rsidRPr="00B042E7" w:rsidRDefault="004152A0" w:rsidP="004152A0">
            <w:pPr>
              <w:rPr>
                <w:sz w:val="22"/>
                <w:szCs w:val="22"/>
                <w:u w:val="single"/>
              </w:rPr>
            </w:pPr>
            <w:r>
              <w:rPr>
                <w:sz w:val="20"/>
                <w:szCs w:val="20"/>
              </w:rPr>
              <w:t xml:space="preserve">Students are expected to take all tests as scheduled below. Students need to achieve at least total score 50 from the maximum score 100 and at least score 15 from the maximum score 50 at each tests to obtain signature. No electronic devices are allowed to be used during any tests. Code of Student Conduct and Disciplinary Procedures of </w:t>
            </w:r>
            <w:proofErr w:type="spellStart"/>
            <w:r>
              <w:rPr>
                <w:sz w:val="20"/>
                <w:szCs w:val="20"/>
              </w:rPr>
              <w:t>Óbuda</w:t>
            </w:r>
            <w:proofErr w:type="spellEnd"/>
            <w:r>
              <w:rPr>
                <w:sz w:val="20"/>
                <w:szCs w:val="20"/>
              </w:rPr>
              <w:t xml:space="preserve"> University is the base of judging cheating on writing tests. In the case of cheating, the test score is 0 point.</w:t>
            </w:r>
          </w:p>
        </w:tc>
      </w:tr>
      <w:tr w:rsidR="00656B1E" w:rsidRPr="00B042E7" w:rsidTr="00365ABD">
        <w:trPr>
          <w:cantSplit/>
          <w:trHeight w:val="96"/>
        </w:trPr>
        <w:tc>
          <w:tcPr>
            <w:tcW w:w="1630" w:type="dxa"/>
            <w:shd w:val="clear" w:color="auto" w:fill="FFFFFF"/>
          </w:tcPr>
          <w:p w:rsidR="00656B1E" w:rsidRPr="00B042E7" w:rsidRDefault="00656B1E" w:rsidP="00FE13BD">
            <w:pPr>
              <w:jc w:val="center"/>
              <w:rPr>
                <w:b/>
                <w:bCs/>
                <w:sz w:val="22"/>
                <w:szCs w:val="22"/>
              </w:rPr>
            </w:pPr>
          </w:p>
        </w:tc>
        <w:tc>
          <w:tcPr>
            <w:tcW w:w="1417" w:type="dxa"/>
            <w:gridSpan w:val="2"/>
            <w:shd w:val="clear" w:color="auto" w:fill="FFFFFF"/>
          </w:tcPr>
          <w:p w:rsidR="00656B1E" w:rsidRPr="00B042E7" w:rsidRDefault="001515F3" w:rsidP="00FE13BD">
            <w:pPr>
              <w:jc w:val="center"/>
              <w:rPr>
                <w:b/>
                <w:bCs/>
                <w:sz w:val="22"/>
                <w:szCs w:val="22"/>
              </w:rPr>
            </w:pPr>
            <w:r w:rsidRPr="00B042E7">
              <w:rPr>
                <w:b/>
                <w:bCs/>
                <w:sz w:val="22"/>
                <w:szCs w:val="22"/>
              </w:rPr>
              <w:t>Date</w:t>
            </w:r>
          </w:p>
        </w:tc>
        <w:tc>
          <w:tcPr>
            <w:tcW w:w="1701" w:type="dxa"/>
            <w:gridSpan w:val="3"/>
            <w:shd w:val="clear" w:color="auto" w:fill="FFFFFF"/>
          </w:tcPr>
          <w:p w:rsidR="00656B1E" w:rsidRPr="00B042E7" w:rsidRDefault="009B0E55" w:rsidP="00FE13BD">
            <w:pPr>
              <w:jc w:val="center"/>
              <w:rPr>
                <w:b/>
                <w:bCs/>
                <w:sz w:val="22"/>
                <w:szCs w:val="22"/>
              </w:rPr>
            </w:pPr>
            <w:r w:rsidRPr="00B042E7">
              <w:rPr>
                <w:b/>
                <w:bCs/>
                <w:sz w:val="22"/>
                <w:szCs w:val="22"/>
              </w:rPr>
              <w:t>Length</w:t>
            </w:r>
          </w:p>
        </w:tc>
        <w:tc>
          <w:tcPr>
            <w:tcW w:w="1622" w:type="dxa"/>
            <w:shd w:val="clear" w:color="auto" w:fill="FFFFFF"/>
          </w:tcPr>
          <w:p w:rsidR="00656B1E" w:rsidRPr="00B042E7" w:rsidRDefault="009B0E55" w:rsidP="00FE13BD">
            <w:pPr>
              <w:jc w:val="center"/>
              <w:rPr>
                <w:b/>
                <w:bCs/>
                <w:sz w:val="22"/>
                <w:szCs w:val="22"/>
              </w:rPr>
            </w:pPr>
            <w:r w:rsidRPr="00B042E7">
              <w:rPr>
                <w:b/>
                <w:bCs/>
                <w:sz w:val="22"/>
                <w:szCs w:val="22"/>
              </w:rPr>
              <w:t>Max. score</w:t>
            </w:r>
          </w:p>
        </w:tc>
        <w:tc>
          <w:tcPr>
            <w:tcW w:w="3339" w:type="dxa"/>
            <w:gridSpan w:val="5"/>
            <w:shd w:val="clear" w:color="auto" w:fill="FFFFFF"/>
          </w:tcPr>
          <w:p w:rsidR="00656B1E" w:rsidRPr="00B042E7" w:rsidRDefault="009B0E55" w:rsidP="00FE13BD">
            <w:pPr>
              <w:jc w:val="center"/>
              <w:rPr>
                <w:b/>
                <w:bCs/>
                <w:sz w:val="22"/>
                <w:szCs w:val="22"/>
              </w:rPr>
            </w:pPr>
            <w:r w:rsidRPr="00B042E7">
              <w:rPr>
                <w:b/>
                <w:bCs/>
                <w:sz w:val="22"/>
                <w:szCs w:val="22"/>
              </w:rPr>
              <w:t>Topics</w:t>
            </w:r>
          </w:p>
        </w:tc>
      </w:tr>
      <w:tr w:rsidR="00656B1E" w:rsidRPr="00B042E7" w:rsidTr="00365ABD">
        <w:trPr>
          <w:cantSplit/>
          <w:trHeight w:val="93"/>
        </w:trPr>
        <w:tc>
          <w:tcPr>
            <w:tcW w:w="1630" w:type="dxa"/>
            <w:shd w:val="clear" w:color="auto" w:fill="FFFFFF"/>
          </w:tcPr>
          <w:p w:rsidR="00656B1E" w:rsidRPr="00D862CE" w:rsidRDefault="00656B1E" w:rsidP="00FE13BD">
            <w:pPr>
              <w:jc w:val="center"/>
              <w:rPr>
                <w:sz w:val="20"/>
                <w:szCs w:val="20"/>
              </w:rPr>
            </w:pPr>
          </w:p>
          <w:p w:rsidR="00656B1E" w:rsidRPr="00D862CE" w:rsidRDefault="009B0E55" w:rsidP="009B0E55">
            <w:pPr>
              <w:jc w:val="center"/>
              <w:rPr>
                <w:sz w:val="20"/>
                <w:szCs w:val="20"/>
              </w:rPr>
            </w:pPr>
            <w:r w:rsidRPr="00D862CE">
              <w:rPr>
                <w:sz w:val="20"/>
                <w:szCs w:val="20"/>
              </w:rPr>
              <w:t>Test</w:t>
            </w:r>
            <w:r w:rsidR="006B7536" w:rsidRPr="00D862CE">
              <w:rPr>
                <w:sz w:val="20"/>
                <w:szCs w:val="20"/>
              </w:rPr>
              <w:t xml:space="preserve"> </w:t>
            </w:r>
            <w:r w:rsidR="00656B1E" w:rsidRPr="00D862CE">
              <w:rPr>
                <w:sz w:val="20"/>
                <w:szCs w:val="20"/>
              </w:rPr>
              <w:t>1</w:t>
            </w:r>
          </w:p>
        </w:tc>
        <w:tc>
          <w:tcPr>
            <w:tcW w:w="1417" w:type="dxa"/>
            <w:gridSpan w:val="2"/>
            <w:shd w:val="clear" w:color="auto" w:fill="FFFFFF"/>
          </w:tcPr>
          <w:p w:rsidR="0053117D" w:rsidRPr="00D862CE" w:rsidRDefault="0053117D" w:rsidP="0053117D">
            <w:pPr>
              <w:pStyle w:val="llb"/>
              <w:tabs>
                <w:tab w:val="clear" w:pos="4536"/>
                <w:tab w:val="clear" w:pos="9072"/>
              </w:tabs>
              <w:jc w:val="center"/>
              <w:rPr>
                <w:sz w:val="20"/>
                <w:szCs w:val="20"/>
              </w:rPr>
            </w:pPr>
          </w:p>
          <w:p w:rsidR="009B0E55" w:rsidRPr="00D862CE" w:rsidRDefault="00D862CE" w:rsidP="0053117D">
            <w:pPr>
              <w:pStyle w:val="llb"/>
              <w:tabs>
                <w:tab w:val="clear" w:pos="4536"/>
                <w:tab w:val="clear" w:pos="9072"/>
              </w:tabs>
              <w:jc w:val="center"/>
              <w:rPr>
                <w:sz w:val="20"/>
                <w:szCs w:val="20"/>
              </w:rPr>
            </w:pPr>
            <w:r w:rsidRPr="00D862CE">
              <w:rPr>
                <w:sz w:val="20"/>
                <w:szCs w:val="20"/>
              </w:rPr>
              <w:t>W</w:t>
            </w:r>
            <w:r w:rsidR="00BA7085" w:rsidRPr="00D862CE">
              <w:rPr>
                <w:sz w:val="20"/>
                <w:szCs w:val="20"/>
              </w:rPr>
              <w:t>eek</w:t>
            </w:r>
            <w:r w:rsidRPr="00D862CE">
              <w:rPr>
                <w:sz w:val="20"/>
                <w:szCs w:val="20"/>
              </w:rPr>
              <w:t xml:space="preserve"> </w:t>
            </w:r>
            <w:r w:rsidR="004152A0">
              <w:rPr>
                <w:sz w:val="20"/>
                <w:szCs w:val="20"/>
              </w:rPr>
              <w:t>7</w:t>
            </w:r>
          </w:p>
          <w:p w:rsidR="00656B1E" w:rsidRPr="00D862CE" w:rsidRDefault="00656B1E" w:rsidP="00FE13BD">
            <w:pPr>
              <w:pStyle w:val="llb"/>
              <w:tabs>
                <w:tab w:val="clear" w:pos="4536"/>
                <w:tab w:val="clear" w:pos="9072"/>
              </w:tabs>
              <w:jc w:val="center"/>
              <w:rPr>
                <w:sz w:val="20"/>
                <w:szCs w:val="20"/>
              </w:rPr>
            </w:pPr>
          </w:p>
        </w:tc>
        <w:tc>
          <w:tcPr>
            <w:tcW w:w="1701" w:type="dxa"/>
            <w:gridSpan w:val="3"/>
            <w:shd w:val="clear" w:color="auto" w:fill="FFFFFF"/>
          </w:tcPr>
          <w:p w:rsidR="00656B1E" w:rsidRPr="00D862CE" w:rsidRDefault="00656B1E" w:rsidP="00FE13BD">
            <w:pPr>
              <w:jc w:val="center"/>
              <w:rPr>
                <w:sz w:val="20"/>
                <w:szCs w:val="20"/>
              </w:rPr>
            </w:pPr>
          </w:p>
          <w:p w:rsidR="00656B1E" w:rsidRPr="00D862CE" w:rsidRDefault="00BA7085" w:rsidP="009B0E55">
            <w:pPr>
              <w:jc w:val="center"/>
              <w:rPr>
                <w:sz w:val="20"/>
                <w:szCs w:val="20"/>
              </w:rPr>
            </w:pPr>
            <w:r w:rsidRPr="00D862CE">
              <w:rPr>
                <w:sz w:val="20"/>
                <w:szCs w:val="20"/>
              </w:rPr>
              <w:t>60</w:t>
            </w:r>
            <w:r w:rsidR="00656B1E" w:rsidRPr="00D862CE">
              <w:rPr>
                <w:sz w:val="20"/>
                <w:szCs w:val="20"/>
              </w:rPr>
              <w:t xml:space="preserve">  </w:t>
            </w:r>
            <w:r w:rsidR="009B0E55" w:rsidRPr="00D862CE">
              <w:rPr>
                <w:sz w:val="20"/>
                <w:szCs w:val="20"/>
              </w:rPr>
              <w:t>minutes</w:t>
            </w:r>
          </w:p>
        </w:tc>
        <w:tc>
          <w:tcPr>
            <w:tcW w:w="1622" w:type="dxa"/>
            <w:shd w:val="clear" w:color="auto" w:fill="FFFFFF"/>
          </w:tcPr>
          <w:p w:rsidR="00656B1E" w:rsidRPr="00D862CE" w:rsidRDefault="00656B1E" w:rsidP="00FE13BD">
            <w:pPr>
              <w:jc w:val="center"/>
              <w:rPr>
                <w:sz w:val="20"/>
                <w:szCs w:val="20"/>
              </w:rPr>
            </w:pPr>
          </w:p>
          <w:p w:rsidR="00656B1E" w:rsidRPr="00D862CE" w:rsidRDefault="00656B1E" w:rsidP="009B0E55">
            <w:pPr>
              <w:jc w:val="center"/>
              <w:rPr>
                <w:sz w:val="20"/>
                <w:szCs w:val="20"/>
              </w:rPr>
            </w:pPr>
            <w:r w:rsidRPr="00D862CE">
              <w:rPr>
                <w:sz w:val="20"/>
                <w:szCs w:val="20"/>
              </w:rPr>
              <w:t xml:space="preserve">50 </w:t>
            </w:r>
          </w:p>
        </w:tc>
        <w:tc>
          <w:tcPr>
            <w:tcW w:w="3339" w:type="dxa"/>
            <w:gridSpan w:val="5"/>
            <w:shd w:val="clear" w:color="auto" w:fill="FFFFFF"/>
          </w:tcPr>
          <w:p w:rsidR="00BA7085" w:rsidRPr="00D862CE" w:rsidRDefault="00BA7085" w:rsidP="00470DE2">
            <w:pPr>
              <w:rPr>
                <w:sz w:val="20"/>
                <w:szCs w:val="20"/>
              </w:rPr>
            </w:pPr>
            <w:r w:rsidRPr="00D862CE">
              <w:rPr>
                <w:sz w:val="20"/>
                <w:szCs w:val="20"/>
              </w:rPr>
              <w:t>Sets of numbers.</w:t>
            </w:r>
          </w:p>
          <w:p w:rsidR="00470DE2" w:rsidRPr="00D862CE" w:rsidRDefault="00470DE2" w:rsidP="00470DE2">
            <w:pPr>
              <w:rPr>
                <w:sz w:val="20"/>
                <w:szCs w:val="20"/>
              </w:rPr>
            </w:pPr>
            <w:r w:rsidRPr="00D862CE">
              <w:rPr>
                <w:sz w:val="20"/>
                <w:szCs w:val="20"/>
              </w:rPr>
              <w:t xml:space="preserve">Complex numbers. </w:t>
            </w:r>
          </w:p>
          <w:p w:rsidR="00BA7085" w:rsidRPr="00D862CE" w:rsidRDefault="00BA7085" w:rsidP="00470DE2">
            <w:pPr>
              <w:rPr>
                <w:sz w:val="20"/>
                <w:szCs w:val="20"/>
              </w:rPr>
            </w:pPr>
            <w:r w:rsidRPr="00D862CE">
              <w:rPr>
                <w:sz w:val="20"/>
                <w:szCs w:val="20"/>
              </w:rPr>
              <w:t>Vectors.</w:t>
            </w:r>
          </w:p>
          <w:p w:rsidR="00656B1E" w:rsidRPr="00D862CE" w:rsidRDefault="00BA7085" w:rsidP="00BA7085">
            <w:pPr>
              <w:rPr>
                <w:sz w:val="20"/>
                <w:szCs w:val="20"/>
              </w:rPr>
            </w:pPr>
            <w:r w:rsidRPr="00D862CE">
              <w:rPr>
                <w:sz w:val="20"/>
                <w:szCs w:val="20"/>
              </w:rPr>
              <w:t>Linear algebra.</w:t>
            </w:r>
            <w:r w:rsidR="00C11674">
              <w:rPr>
                <w:sz w:val="20"/>
                <w:szCs w:val="20"/>
              </w:rPr>
              <w:t xml:space="preserve"> Real functions of one variable.</w:t>
            </w:r>
          </w:p>
        </w:tc>
      </w:tr>
      <w:tr w:rsidR="00656B1E" w:rsidRPr="00B042E7" w:rsidTr="00365ABD">
        <w:trPr>
          <w:cantSplit/>
          <w:trHeight w:val="93"/>
        </w:trPr>
        <w:tc>
          <w:tcPr>
            <w:tcW w:w="1630" w:type="dxa"/>
            <w:shd w:val="clear" w:color="auto" w:fill="FFFFFF"/>
          </w:tcPr>
          <w:p w:rsidR="00656B1E" w:rsidRPr="00D862CE" w:rsidRDefault="009B0E55" w:rsidP="009B0E55">
            <w:pPr>
              <w:jc w:val="center"/>
              <w:rPr>
                <w:sz w:val="20"/>
                <w:szCs w:val="20"/>
              </w:rPr>
            </w:pPr>
            <w:r w:rsidRPr="00D862CE">
              <w:rPr>
                <w:sz w:val="20"/>
                <w:szCs w:val="20"/>
              </w:rPr>
              <w:t>Test 2</w:t>
            </w:r>
          </w:p>
        </w:tc>
        <w:tc>
          <w:tcPr>
            <w:tcW w:w="1417" w:type="dxa"/>
            <w:gridSpan w:val="2"/>
            <w:shd w:val="clear" w:color="auto" w:fill="FFFFFF"/>
          </w:tcPr>
          <w:p w:rsidR="00656B1E" w:rsidRPr="00D862CE" w:rsidRDefault="00D862CE" w:rsidP="00114B1B">
            <w:pPr>
              <w:pStyle w:val="llb"/>
              <w:tabs>
                <w:tab w:val="left" w:pos="708"/>
              </w:tabs>
              <w:jc w:val="center"/>
              <w:rPr>
                <w:sz w:val="20"/>
                <w:szCs w:val="20"/>
              </w:rPr>
            </w:pPr>
            <w:r w:rsidRPr="00D862CE">
              <w:rPr>
                <w:sz w:val="20"/>
                <w:szCs w:val="20"/>
              </w:rPr>
              <w:t>W</w:t>
            </w:r>
            <w:r w:rsidR="00BA7085" w:rsidRPr="00D862CE">
              <w:rPr>
                <w:sz w:val="20"/>
                <w:szCs w:val="20"/>
              </w:rPr>
              <w:t>eek</w:t>
            </w:r>
            <w:r w:rsidRPr="00D862CE">
              <w:rPr>
                <w:sz w:val="20"/>
                <w:szCs w:val="20"/>
              </w:rPr>
              <w:t xml:space="preserve"> 13</w:t>
            </w:r>
          </w:p>
        </w:tc>
        <w:tc>
          <w:tcPr>
            <w:tcW w:w="1701" w:type="dxa"/>
            <w:gridSpan w:val="3"/>
            <w:shd w:val="clear" w:color="auto" w:fill="FFFFFF"/>
          </w:tcPr>
          <w:p w:rsidR="00656B1E" w:rsidRPr="00D862CE" w:rsidRDefault="00BA7085" w:rsidP="00FE13BD">
            <w:pPr>
              <w:jc w:val="center"/>
              <w:rPr>
                <w:sz w:val="20"/>
                <w:szCs w:val="20"/>
              </w:rPr>
            </w:pPr>
            <w:r w:rsidRPr="00D862CE">
              <w:rPr>
                <w:sz w:val="20"/>
                <w:szCs w:val="20"/>
              </w:rPr>
              <w:t>60</w:t>
            </w:r>
            <w:r w:rsidR="009B0E55" w:rsidRPr="00D862CE">
              <w:rPr>
                <w:sz w:val="20"/>
                <w:szCs w:val="20"/>
              </w:rPr>
              <w:t xml:space="preserve">  minutes</w:t>
            </w:r>
          </w:p>
        </w:tc>
        <w:tc>
          <w:tcPr>
            <w:tcW w:w="1622" w:type="dxa"/>
            <w:shd w:val="clear" w:color="auto" w:fill="FFFFFF"/>
          </w:tcPr>
          <w:p w:rsidR="00656B1E" w:rsidRPr="00D862CE" w:rsidRDefault="00656B1E" w:rsidP="009B0E55">
            <w:pPr>
              <w:jc w:val="center"/>
              <w:rPr>
                <w:sz w:val="20"/>
                <w:szCs w:val="20"/>
              </w:rPr>
            </w:pPr>
            <w:r w:rsidRPr="00D862CE">
              <w:rPr>
                <w:sz w:val="20"/>
                <w:szCs w:val="20"/>
              </w:rPr>
              <w:t xml:space="preserve">50 </w:t>
            </w:r>
          </w:p>
        </w:tc>
        <w:tc>
          <w:tcPr>
            <w:tcW w:w="3339" w:type="dxa"/>
            <w:gridSpan w:val="5"/>
            <w:shd w:val="clear" w:color="auto" w:fill="FFFFFF"/>
          </w:tcPr>
          <w:p w:rsidR="00BA7085" w:rsidRPr="00D862CE" w:rsidRDefault="009B0E55" w:rsidP="009B0E55">
            <w:pPr>
              <w:rPr>
                <w:sz w:val="20"/>
                <w:szCs w:val="20"/>
              </w:rPr>
            </w:pPr>
            <w:r w:rsidRPr="00D862CE">
              <w:rPr>
                <w:sz w:val="20"/>
                <w:szCs w:val="20"/>
              </w:rPr>
              <w:t>Differential calculus of real-valued functions with one variable</w:t>
            </w:r>
          </w:p>
          <w:p w:rsidR="00656B1E" w:rsidRPr="00D862CE" w:rsidRDefault="00BA7085" w:rsidP="009B0E55">
            <w:pPr>
              <w:rPr>
                <w:sz w:val="20"/>
                <w:szCs w:val="20"/>
              </w:rPr>
            </w:pPr>
            <w:r w:rsidRPr="00D862CE">
              <w:rPr>
                <w:sz w:val="20"/>
                <w:szCs w:val="20"/>
              </w:rPr>
              <w:t>Indefinite integrals</w:t>
            </w:r>
            <w:r w:rsidR="009B0E55" w:rsidRPr="00D862CE">
              <w:rPr>
                <w:sz w:val="20"/>
                <w:szCs w:val="20"/>
              </w:rPr>
              <w:t>.</w:t>
            </w:r>
          </w:p>
        </w:tc>
      </w:tr>
      <w:tr w:rsidR="00656B1E" w:rsidRPr="00B042E7" w:rsidTr="009D223A">
        <w:trPr>
          <w:cantSplit/>
          <w:trHeight w:val="289"/>
        </w:trPr>
        <w:tc>
          <w:tcPr>
            <w:tcW w:w="1630" w:type="dxa"/>
            <w:shd w:val="clear" w:color="auto" w:fill="FFFFFF"/>
          </w:tcPr>
          <w:p w:rsidR="00656B1E" w:rsidRPr="00D862CE" w:rsidRDefault="004A0D67" w:rsidP="00FE13BD">
            <w:pPr>
              <w:jc w:val="center"/>
              <w:rPr>
                <w:sz w:val="20"/>
                <w:szCs w:val="20"/>
              </w:rPr>
            </w:pPr>
            <w:r w:rsidRPr="00D862CE">
              <w:rPr>
                <w:sz w:val="20"/>
                <w:szCs w:val="20"/>
              </w:rPr>
              <w:t>Make-up tests</w:t>
            </w:r>
          </w:p>
        </w:tc>
        <w:tc>
          <w:tcPr>
            <w:tcW w:w="1417" w:type="dxa"/>
            <w:gridSpan w:val="2"/>
            <w:shd w:val="clear" w:color="auto" w:fill="FFFFFF"/>
          </w:tcPr>
          <w:p w:rsidR="00656B1E" w:rsidRPr="00D862CE" w:rsidRDefault="00D862CE" w:rsidP="004A0D67">
            <w:pPr>
              <w:jc w:val="center"/>
              <w:rPr>
                <w:sz w:val="20"/>
                <w:szCs w:val="20"/>
              </w:rPr>
            </w:pPr>
            <w:r w:rsidRPr="00D862CE">
              <w:rPr>
                <w:sz w:val="20"/>
                <w:szCs w:val="20"/>
              </w:rPr>
              <w:t>W</w:t>
            </w:r>
            <w:r w:rsidR="00BA7085" w:rsidRPr="00D862CE">
              <w:rPr>
                <w:sz w:val="20"/>
                <w:szCs w:val="20"/>
              </w:rPr>
              <w:t>eek</w:t>
            </w:r>
            <w:r w:rsidRPr="00D862CE">
              <w:rPr>
                <w:sz w:val="20"/>
                <w:szCs w:val="20"/>
              </w:rPr>
              <w:t xml:space="preserve"> 14</w:t>
            </w:r>
          </w:p>
        </w:tc>
        <w:tc>
          <w:tcPr>
            <w:tcW w:w="1701" w:type="dxa"/>
            <w:gridSpan w:val="3"/>
            <w:shd w:val="clear" w:color="auto" w:fill="FFFFFF"/>
          </w:tcPr>
          <w:p w:rsidR="00656B1E" w:rsidRPr="00D862CE" w:rsidRDefault="00BA7085" w:rsidP="00C11674">
            <w:pPr>
              <w:jc w:val="center"/>
              <w:rPr>
                <w:sz w:val="20"/>
                <w:szCs w:val="20"/>
              </w:rPr>
            </w:pPr>
            <w:r w:rsidRPr="00D862CE">
              <w:rPr>
                <w:sz w:val="20"/>
                <w:szCs w:val="20"/>
              </w:rPr>
              <w:t>60</w:t>
            </w:r>
            <w:r w:rsidR="00C11674">
              <w:rPr>
                <w:sz w:val="20"/>
                <w:szCs w:val="20"/>
              </w:rPr>
              <w:t>-</w:t>
            </w:r>
            <w:r w:rsidRPr="00D862CE">
              <w:rPr>
                <w:sz w:val="20"/>
                <w:szCs w:val="20"/>
              </w:rPr>
              <w:t>60</w:t>
            </w:r>
            <w:r w:rsidR="004A0D67" w:rsidRPr="00D862CE">
              <w:rPr>
                <w:sz w:val="20"/>
                <w:szCs w:val="20"/>
              </w:rPr>
              <w:t xml:space="preserve"> minutes</w:t>
            </w:r>
          </w:p>
        </w:tc>
        <w:tc>
          <w:tcPr>
            <w:tcW w:w="1622" w:type="dxa"/>
            <w:shd w:val="clear" w:color="auto" w:fill="FFFFFF"/>
          </w:tcPr>
          <w:p w:rsidR="00656B1E" w:rsidRPr="00D862CE" w:rsidRDefault="00722D2C" w:rsidP="00C11674">
            <w:pPr>
              <w:jc w:val="center"/>
              <w:rPr>
                <w:sz w:val="20"/>
                <w:szCs w:val="20"/>
              </w:rPr>
            </w:pPr>
            <w:r w:rsidRPr="00D862CE">
              <w:rPr>
                <w:sz w:val="20"/>
                <w:szCs w:val="20"/>
              </w:rPr>
              <w:t>50</w:t>
            </w:r>
            <w:r w:rsidR="00C11674">
              <w:rPr>
                <w:sz w:val="20"/>
                <w:szCs w:val="20"/>
              </w:rPr>
              <w:t>-</w:t>
            </w:r>
            <w:r w:rsidRPr="00D862CE">
              <w:rPr>
                <w:sz w:val="20"/>
                <w:szCs w:val="20"/>
              </w:rPr>
              <w:t>50</w:t>
            </w:r>
          </w:p>
        </w:tc>
        <w:tc>
          <w:tcPr>
            <w:tcW w:w="3339" w:type="dxa"/>
            <w:gridSpan w:val="5"/>
            <w:shd w:val="clear" w:color="auto" w:fill="FFFFFF"/>
          </w:tcPr>
          <w:p w:rsidR="00656B1E" w:rsidRPr="00D862CE" w:rsidRDefault="004A0D67" w:rsidP="00C8101E">
            <w:pPr>
              <w:pStyle w:val="Cmsor1"/>
              <w:tabs>
                <w:tab w:val="left" w:pos="2772"/>
              </w:tabs>
              <w:jc w:val="left"/>
              <w:rPr>
                <w:b/>
                <w:bCs/>
                <w:sz w:val="20"/>
                <w:szCs w:val="20"/>
              </w:rPr>
            </w:pPr>
            <w:r w:rsidRPr="00D862CE">
              <w:rPr>
                <w:i w:val="0"/>
                <w:iCs w:val="0"/>
                <w:sz w:val="20"/>
                <w:szCs w:val="20"/>
              </w:rPr>
              <w:t>Topics of</w:t>
            </w:r>
            <w:r w:rsidR="00C8101E" w:rsidRPr="00D862CE">
              <w:rPr>
                <w:i w:val="0"/>
                <w:iCs w:val="0"/>
                <w:sz w:val="20"/>
                <w:szCs w:val="20"/>
              </w:rPr>
              <w:t xml:space="preserve"> </w:t>
            </w:r>
            <w:r w:rsidRPr="00D862CE">
              <w:rPr>
                <w:i w:val="0"/>
                <w:iCs w:val="0"/>
                <w:sz w:val="20"/>
                <w:szCs w:val="20"/>
              </w:rPr>
              <w:t>the</w:t>
            </w:r>
            <w:r w:rsidR="00722D2C" w:rsidRPr="00D862CE">
              <w:rPr>
                <w:i w:val="0"/>
                <w:iCs w:val="0"/>
                <w:sz w:val="20"/>
                <w:szCs w:val="20"/>
              </w:rPr>
              <w:t xml:space="preserve"> corresponding</w:t>
            </w:r>
            <w:r w:rsidR="00F80239" w:rsidRPr="00D862CE">
              <w:rPr>
                <w:i w:val="0"/>
                <w:iCs w:val="0"/>
                <w:sz w:val="20"/>
                <w:szCs w:val="20"/>
              </w:rPr>
              <w:t xml:space="preserve"> </w:t>
            </w:r>
            <w:r w:rsidR="00CF4282" w:rsidRPr="00D862CE">
              <w:rPr>
                <w:i w:val="0"/>
                <w:iCs w:val="0"/>
                <w:sz w:val="20"/>
                <w:szCs w:val="20"/>
              </w:rPr>
              <w:t>tests</w:t>
            </w:r>
            <w:r w:rsidRPr="00D862CE">
              <w:rPr>
                <w:i w:val="0"/>
                <w:iCs w:val="0"/>
                <w:sz w:val="20"/>
                <w:szCs w:val="20"/>
              </w:rPr>
              <w:t>.</w:t>
            </w:r>
          </w:p>
        </w:tc>
      </w:tr>
      <w:tr w:rsidR="004152A0" w:rsidRPr="00B042E7">
        <w:trPr>
          <w:cantSplit/>
          <w:trHeight w:val="278"/>
        </w:trPr>
        <w:tc>
          <w:tcPr>
            <w:tcW w:w="9709" w:type="dxa"/>
            <w:gridSpan w:val="12"/>
            <w:shd w:val="clear" w:color="auto" w:fill="FFFFFF"/>
          </w:tcPr>
          <w:p w:rsidR="004152A0" w:rsidRDefault="004152A0" w:rsidP="004152A0">
            <w:pPr>
              <w:rPr>
                <w:b/>
                <w:bCs/>
                <w:sz w:val="22"/>
                <w:szCs w:val="22"/>
              </w:rPr>
            </w:pPr>
            <w:r>
              <w:rPr>
                <w:b/>
                <w:bCs/>
                <w:sz w:val="22"/>
                <w:szCs w:val="22"/>
              </w:rPr>
              <w:lastRenderedPageBreak/>
              <w:t>Make-up tests week 14:</w:t>
            </w:r>
          </w:p>
          <w:p w:rsidR="004152A0" w:rsidRDefault="004152A0" w:rsidP="004152A0">
            <w:pPr>
              <w:rPr>
                <w:bCs/>
                <w:sz w:val="20"/>
                <w:szCs w:val="20"/>
              </w:rPr>
            </w:pPr>
            <w:r>
              <w:rPr>
                <w:sz w:val="20"/>
                <w:szCs w:val="20"/>
              </w:rPr>
              <w:t>Students overtaking the possible misses according to Policy (TVSZ</w:t>
            </w:r>
            <w:r>
              <w:rPr>
                <w:b/>
                <w:bCs/>
                <w:sz w:val="20"/>
                <w:szCs w:val="20"/>
              </w:rPr>
              <w:t xml:space="preserve">) </w:t>
            </w:r>
            <w:r>
              <w:rPr>
                <w:bCs/>
                <w:sz w:val="20"/>
                <w:szCs w:val="20"/>
              </w:rPr>
              <w:t xml:space="preserve">will be </w:t>
            </w:r>
            <w:proofErr w:type="gramStart"/>
            <w:r>
              <w:rPr>
                <w:bCs/>
                <w:sz w:val="20"/>
                <w:szCs w:val="20"/>
              </w:rPr>
              <w:t>given</w:t>
            </w:r>
            <w:r>
              <w:rPr>
                <w:b/>
                <w:bCs/>
                <w:sz w:val="20"/>
                <w:szCs w:val="20"/>
              </w:rPr>
              <w:t xml:space="preserve"> ”</w:t>
            </w:r>
            <w:proofErr w:type="gramEnd"/>
            <w:r>
              <w:rPr>
                <w:b/>
                <w:bCs/>
                <w:sz w:val="20"/>
                <w:szCs w:val="20"/>
              </w:rPr>
              <w:t>disabled”</w:t>
            </w:r>
            <w:r>
              <w:rPr>
                <w:bCs/>
                <w:sz w:val="20"/>
                <w:szCs w:val="20"/>
              </w:rPr>
              <w:t>.</w:t>
            </w:r>
          </w:p>
          <w:p w:rsidR="004152A0" w:rsidRDefault="004152A0" w:rsidP="004152A0">
            <w:pPr>
              <w:rPr>
                <w:bCs/>
                <w:sz w:val="20"/>
                <w:szCs w:val="20"/>
              </w:rPr>
            </w:pPr>
            <w:r>
              <w:rPr>
                <w:bCs/>
                <w:sz w:val="20"/>
                <w:szCs w:val="20"/>
              </w:rPr>
              <w:t xml:space="preserve">Students missing both tests will be </w:t>
            </w:r>
            <w:proofErr w:type="gramStart"/>
            <w:r>
              <w:rPr>
                <w:bCs/>
                <w:sz w:val="20"/>
                <w:szCs w:val="20"/>
              </w:rPr>
              <w:t>given</w:t>
            </w:r>
            <w:r>
              <w:rPr>
                <w:b/>
                <w:bCs/>
                <w:sz w:val="20"/>
                <w:szCs w:val="20"/>
              </w:rPr>
              <w:t xml:space="preserve"> ”</w:t>
            </w:r>
            <w:proofErr w:type="gramEnd"/>
            <w:r>
              <w:rPr>
                <w:b/>
                <w:bCs/>
                <w:sz w:val="20"/>
                <w:szCs w:val="20"/>
              </w:rPr>
              <w:t>disabled”</w:t>
            </w:r>
            <w:r>
              <w:rPr>
                <w:bCs/>
                <w:sz w:val="20"/>
                <w:szCs w:val="20"/>
              </w:rPr>
              <w:t>.</w:t>
            </w:r>
          </w:p>
          <w:p w:rsidR="004152A0" w:rsidRDefault="004152A0" w:rsidP="004152A0">
            <w:pPr>
              <w:rPr>
                <w:bCs/>
                <w:sz w:val="20"/>
                <w:szCs w:val="20"/>
              </w:rPr>
            </w:pPr>
          </w:p>
          <w:p w:rsidR="004152A0" w:rsidRDefault="004152A0" w:rsidP="004152A0">
            <w:pPr>
              <w:rPr>
                <w:sz w:val="20"/>
                <w:szCs w:val="20"/>
              </w:rPr>
            </w:pPr>
            <w:r>
              <w:rPr>
                <w:sz w:val="20"/>
                <w:szCs w:val="20"/>
              </w:rPr>
              <w:t xml:space="preserve">Make-up tests are available only for students </w:t>
            </w:r>
            <w:proofErr w:type="gramStart"/>
            <w:r>
              <w:rPr>
                <w:sz w:val="20"/>
                <w:szCs w:val="20"/>
              </w:rPr>
              <w:t>not ”</w:t>
            </w:r>
            <w:proofErr w:type="gramEnd"/>
            <w:r>
              <w:rPr>
                <w:sz w:val="20"/>
                <w:szCs w:val="20"/>
              </w:rPr>
              <w:t>disabled”.</w:t>
            </w:r>
          </w:p>
          <w:p w:rsidR="004152A0" w:rsidRDefault="004152A0" w:rsidP="004152A0">
            <w:pPr>
              <w:rPr>
                <w:sz w:val="20"/>
                <w:szCs w:val="20"/>
              </w:rPr>
            </w:pPr>
          </w:p>
          <w:p w:rsidR="004152A0" w:rsidRDefault="004152A0" w:rsidP="004152A0">
            <w:pPr>
              <w:jc w:val="both"/>
              <w:rPr>
                <w:sz w:val="20"/>
                <w:szCs w:val="20"/>
              </w:rPr>
            </w:pPr>
            <w:r>
              <w:rPr>
                <w:sz w:val="20"/>
                <w:szCs w:val="20"/>
              </w:rPr>
              <w:t>There are make-up tests for both tests as follows:</w:t>
            </w:r>
          </w:p>
          <w:p w:rsidR="004152A0" w:rsidRDefault="004152A0" w:rsidP="004152A0">
            <w:pPr>
              <w:numPr>
                <w:ilvl w:val="0"/>
                <w:numId w:val="22"/>
              </w:numPr>
              <w:jc w:val="both"/>
              <w:rPr>
                <w:sz w:val="20"/>
                <w:szCs w:val="20"/>
              </w:rPr>
            </w:pPr>
            <w:r>
              <w:rPr>
                <w:sz w:val="20"/>
                <w:szCs w:val="20"/>
              </w:rPr>
              <w:t xml:space="preserve">Students who missed one test for documented reasons, may take a make-up for the missing test on week 14. </w:t>
            </w:r>
          </w:p>
          <w:p w:rsidR="004152A0" w:rsidRDefault="004152A0" w:rsidP="004152A0">
            <w:pPr>
              <w:numPr>
                <w:ilvl w:val="0"/>
                <w:numId w:val="22"/>
              </w:numPr>
              <w:jc w:val="both"/>
              <w:rPr>
                <w:sz w:val="20"/>
                <w:szCs w:val="20"/>
              </w:rPr>
            </w:pPr>
            <w:r>
              <w:rPr>
                <w:sz w:val="20"/>
                <w:szCs w:val="20"/>
              </w:rPr>
              <w:t>Students who have taken both tests, not achieving the minimum total score 50, or not achieving the minimum score 15 only at one test, may take a make-up for the test with lower score on week 14.</w:t>
            </w:r>
          </w:p>
          <w:p w:rsidR="004152A0" w:rsidRDefault="004152A0" w:rsidP="004152A0">
            <w:pPr>
              <w:numPr>
                <w:ilvl w:val="0"/>
                <w:numId w:val="22"/>
              </w:numPr>
              <w:jc w:val="both"/>
              <w:rPr>
                <w:sz w:val="20"/>
                <w:szCs w:val="20"/>
              </w:rPr>
            </w:pPr>
            <w:r>
              <w:rPr>
                <w:sz w:val="20"/>
                <w:szCs w:val="20"/>
              </w:rPr>
              <w:t>Students who have taken both tests, achieving the minimum total score 50 and the minimum score 15 at each test, may take a make-up for the original test with smaller achieved score on week 14. In this case the score of the make-up test will be counted, even if it is smaller than that of the original test. If the achieved score of both original tests are equal, then the student may decide which make-up test to take.</w:t>
            </w:r>
          </w:p>
          <w:p w:rsidR="004152A0" w:rsidRDefault="004152A0" w:rsidP="004152A0">
            <w:pPr>
              <w:ind w:left="720"/>
              <w:jc w:val="both"/>
              <w:rPr>
                <w:sz w:val="20"/>
                <w:szCs w:val="20"/>
              </w:rPr>
            </w:pPr>
          </w:p>
          <w:p w:rsidR="004152A0" w:rsidRDefault="004152A0" w:rsidP="004152A0">
            <w:pPr>
              <w:jc w:val="both"/>
              <w:rPr>
                <w:bCs/>
                <w:sz w:val="20"/>
                <w:szCs w:val="20"/>
              </w:rPr>
            </w:pPr>
            <w:r>
              <w:rPr>
                <w:bCs/>
                <w:sz w:val="20"/>
                <w:szCs w:val="20"/>
              </w:rPr>
              <w:t xml:space="preserve">Students missing one test and its make-up, will be </w:t>
            </w:r>
            <w:proofErr w:type="gramStart"/>
            <w:r>
              <w:rPr>
                <w:bCs/>
                <w:sz w:val="20"/>
                <w:szCs w:val="20"/>
              </w:rPr>
              <w:t>given</w:t>
            </w:r>
            <w:r>
              <w:rPr>
                <w:b/>
                <w:bCs/>
                <w:sz w:val="20"/>
                <w:szCs w:val="20"/>
              </w:rPr>
              <w:t xml:space="preserve"> ”</w:t>
            </w:r>
            <w:proofErr w:type="gramEnd"/>
            <w:r>
              <w:rPr>
                <w:b/>
                <w:bCs/>
                <w:sz w:val="20"/>
                <w:szCs w:val="20"/>
              </w:rPr>
              <w:t>disabled”</w:t>
            </w:r>
            <w:r>
              <w:rPr>
                <w:bCs/>
                <w:sz w:val="20"/>
                <w:szCs w:val="20"/>
              </w:rPr>
              <w:t>.</w:t>
            </w:r>
          </w:p>
          <w:p w:rsidR="004152A0" w:rsidRDefault="004152A0" w:rsidP="004152A0">
            <w:pPr>
              <w:jc w:val="both"/>
              <w:rPr>
                <w:sz w:val="20"/>
                <w:szCs w:val="20"/>
              </w:rPr>
            </w:pPr>
          </w:p>
          <w:p w:rsidR="004152A0" w:rsidRDefault="004152A0" w:rsidP="004152A0">
            <w:pPr>
              <w:spacing w:line="252" w:lineRule="auto"/>
              <w:ind w:right="213"/>
              <w:jc w:val="both"/>
              <w:rPr>
                <w:b/>
                <w:sz w:val="22"/>
                <w:szCs w:val="22"/>
                <w:lang w:val="hu-HU"/>
              </w:rPr>
            </w:pPr>
            <w:r>
              <w:rPr>
                <w:b/>
                <w:bCs/>
                <w:sz w:val="22"/>
                <w:szCs w:val="22"/>
              </w:rPr>
              <w:t>Overall make-up test in the examination term</w:t>
            </w:r>
            <w:r>
              <w:rPr>
                <w:b/>
                <w:sz w:val="22"/>
                <w:szCs w:val="22"/>
              </w:rPr>
              <w:t>:</w:t>
            </w:r>
          </w:p>
          <w:p w:rsidR="004152A0" w:rsidRDefault="004152A0" w:rsidP="004152A0">
            <w:pPr>
              <w:jc w:val="both"/>
              <w:rPr>
                <w:sz w:val="20"/>
                <w:szCs w:val="20"/>
              </w:rPr>
            </w:pPr>
            <w:r>
              <w:rPr>
                <w:sz w:val="20"/>
                <w:szCs w:val="20"/>
              </w:rPr>
              <w:t xml:space="preserve">The overall make-up test is available only for students </w:t>
            </w:r>
            <w:proofErr w:type="gramStart"/>
            <w:r>
              <w:rPr>
                <w:sz w:val="20"/>
                <w:szCs w:val="20"/>
              </w:rPr>
              <w:t>not ”</w:t>
            </w:r>
            <w:proofErr w:type="gramEnd"/>
            <w:r>
              <w:rPr>
                <w:sz w:val="20"/>
                <w:szCs w:val="20"/>
              </w:rPr>
              <w:t>disabled”.</w:t>
            </w:r>
          </w:p>
          <w:p w:rsidR="004152A0" w:rsidRDefault="004152A0" w:rsidP="004152A0">
            <w:pPr>
              <w:jc w:val="both"/>
              <w:rPr>
                <w:sz w:val="20"/>
                <w:szCs w:val="20"/>
              </w:rPr>
            </w:pPr>
          </w:p>
          <w:p w:rsidR="004152A0" w:rsidRDefault="004152A0" w:rsidP="004152A0">
            <w:pPr>
              <w:jc w:val="both"/>
              <w:rPr>
                <w:sz w:val="20"/>
                <w:szCs w:val="20"/>
              </w:rPr>
            </w:pPr>
            <w:r>
              <w:rPr>
                <w:sz w:val="20"/>
                <w:szCs w:val="20"/>
              </w:rPr>
              <w:t xml:space="preserve">Students who could not get signature in the semester may take an overall make-up test once on a scheduled date at the beginning of the examination term. </w:t>
            </w:r>
          </w:p>
          <w:p w:rsidR="004152A0" w:rsidRDefault="004152A0" w:rsidP="004152A0">
            <w:pPr>
              <w:jc w:val="both"/>
              <w:rPr>
                <w:sz w:val="20"/>
                <w:szCs w:val="20"/>
              </w:rPr>
            </w:pPr>
            <w:r>
              <w:rPr>
                <w:sz w:val="20"/>
                <w:szCs w:val="20"/>
              </w:rPr>
              <w:t>Students who have taken both tests, not achieving the minimum score 15 at any of the tests, or not achieving the minimum score 15 at one test and missing from the other test, may not take a make-up on week 14. They may take the overall make-up test of the examination term.</w:t>
            </w:r>
          </w:p>
          <w:p w:rsidR="004152A0" w:rsidRDefault="004152A0" w:rsidP="004152A0">
            <w:pPr>
              <w:jc w:val="both"/>
              <w:rPr>
                <w:sz w:val="20"/>
                <w:szCs w:val="20"/>
              </w:rPr>
            </w:pPr>
          </w:p>
          <w:p w:rsidR="004152A0" w:rsidRDefault="004152A0" w:rsidP="004152A0">
            <w:pPr>
              <w:jc w:val="both"/>
            </w:pPr>
            <w:r>
              <w:rPr>
                <w:sz w:val="20"/>
                <w:szCs w:val="20"/>
              </w:rPr>
              <w:t xml:space="preserve">The overall make-up test of the examination term covers topics of both tests 1 and 2 with duration 75 minutes and max. </w:t>
            </w:r>
            <w:proofErr w:type="gramStart"/>
            <w:r>
              <w:rPr>
                <w:sz w:val="20"/>
                <w:szCs w:val="20"/>
              </w:rPr>
              <w:t>score</w:t>
            </w:r>
            <w:proofErr w:type="gramEnd"/>
            <w:r>
              <w:rPr>
                <w:sz w:val="20"/>
                <w:szCs w:val="20"/>
              </w:rPr>
              <w:t xml:space="preserve"> 100. Students achieving at least score 50 from the maximum score 100 will get the signature.</w:t>
            </w:r>
          </w:p>
          <w:p w:rsidR="004152A0" w:rsidRDefault="004152A0" w:rsidP="004152A0">
            <w:pPr>
              <w:jc w:val="both"/>
              <w:rPr>
                <w:sz w:val="22"/>
                <w:szCs w:val="22"/>
              </w:rPr>
            </w:pPr>
          </w:p>
        </w:tc>
      </w:tr>
      <w:tr w:rsidR="004152A0" w:rsidRPr="00B042E7" w:rsidTr="00B4780B">
        <w:trPr>
          <w:cantSplit/>
          <w:trHeight w:val="2971"/>
        </w:trPr>
        <w:tc>
          <w:tcPr>
            <w:tcW w:w="9709" w:type="dxa"/>
            <w:gridSpan w:val="12"/>
            <w:shd w:val="clear" w:color="auto" w:fill="FFFFFF"/>
          </w:tcPr>
          <w:p w:rsidR="004152A0" w:rsidRDefault="004152A0" w:rsidP="004152A0">
            <w:pPr>
              <w:spacing w:line="252" w:lineRule="auto"/>
              <w:rPr>
                <w:b/>
                <w:bCs/>
                <w:sz w:val="22"/>
                <w:szCs w:val="22"/>
                <w:lang w:val="hu-HU"/>
              </w:rPr>
            </w:pPr>
            <w:r>
              <w:rPr>
                <w:b/>
                <w:bCs/>
                <w:sz w:val="22"/>
                <w:szCs w:val="22"/>
              </w:rPr>
              <w:t>Offered marks:</w:t>
            </w:r>
          </w:p>
          <w:p w:rsidR="004152A0" w:rsidRDefault="004152A0" w:rsidP="004152A0">
            <w:pPr>
              <w:spacing w:line="252" w:lineRule="auto"/>
              <w:jc w:val="both"/>
              <w:rPr>
                <w:sz w:val="20"/>
                <w:szCs w:val="20"/>
              </w:rPr>
            </w:pPr>
            <w:r>
              <w:rPr>
                <w:sz w:val="20"/>
                <w:szCs w:val="20"/>
              </w:rPr>
              <w:t xml:space="preserve">Students may get an offered mark only after obtaining signature. </w:t>
            </w:r>
          </w:p>
          <w:p w:rsidR="004152A0" w:rsidRDefault="004152A0" w:rsidP="004152A0">
            <w:pPr>
              <w:spacing w:line="252" w:lineRule="auto"/>
              <w:jc w:val="both"/>
              <w:rPr>
                <w:sz w:val="20"/>
                <w:szCs w:val="20"/>
              </w:rPr>
            </w:pPr>
          </w:p>
          <w:p w:rsidR="004152A0" w:rsidRDefault="004152A0" w:rsidP="004152A0">
            <w:pPr>
              <w:spacing w:line="252" w:lineRule="auto"/>
              <w:jc w:val="both"/>
              <w:rPr>
                <w:sz w:val="20"/>
                <w:szCs w:val="20"/>
              </w:rPr>
            </w:pPr>
            <w:r>
              <w:rPr>
                <w:sz w:val="20"/>
                <w:szCs w:val="20"/>
              </w:rPr>
              <w:t>The offered mark ”good”</w:t>
            </w:r>
            <w:r>
              <w:rPr>
                <w:b/>
                <w:sz w:val="20"/>
                <w:szCs w:val="20"/>
              </w:rPr>
              <w:t xml:space="preserve"> (4)</w:t>
            </w:r>
            <w:r>
              <w:rPr>
                <w:sz w:val="20"/>
                <w:szCs w:val="20"/>
              </w:rPr>
              <w:t xml:space="preserve"> may be obtained by students taking both tests and achieving at least 75 but less than 88 points as total score.</w:t>
            </w:r>
          </w:p>
          <w:p w:rsidR="004152A0" w:rsidRDefault="004152A0" w:rsidP="004152A0">
            <w:pPr>
              <w:spacing w:line="252" w:lineRule="auto"/>
              <w:jc w:val="both"/>
              <w:rPr>
                <w:sz w:val="20"/>
                <w:szCs w:val="20"/>
              </w:rPr>
            </w:pPr>
            <w:r>
              <w:rPr>
                <w:sz w:val="20"/>
                <w:szCs w:val="20"/>
              </w:rPr>
              <w:t xml:space="preserve">The offered </w:t>
            </w:r>
            <w:proofErr w:type="gramStart"/>
            <w:r>
              <w:rPr>
                <w:sz w:val="20"/>
                <w:szCs w:val="20"/>
              </w:rPr>
              <w:t>mark ”</w:t>
            </w:r>
            <w:proofErr w:type="gramEnd"/>
            <w:r>
              <w:rPr>
                <w:sz w:val="20"/>
                <w:szCs w:val="20"/>
              </w:rPr>
              <w:t xml:space="preserve">excellent” </w:t>
            </w:r>
            <w:r>
              <w:rPr>
                <w:b/>
                <w:sz w:val="20"/>
                <w:szCs w:val="20"/>
              </w:rPr>
              <w:t xml:space="preserve">(5) </w:t>
            </w:r>
            <w:r>
              <w:rPr>
                <w:sz w:val="20"/>
                <w:szCs w:val="20"/>
              </w:rPr>
              <w:t>may be obtained by students taking both tests and achieving at least 88 points as total score.</w:t>
            </w:r>
          </w:p>
          <w:p w:rsidR="004152A0" w:rsidRDefault="004152A0" w:rsidP="004152A0">
            <w:pPr>
              <w:spacing w:line="252" w:lineRule="auto"/>
              <w:rPr>
                <w:bCs/>
                <w:sz w:val="20"/>
                <w:szCs w:val="20"/>
              </w:rPr>
            </w:pPr>
            <w:r>
              <w:rPr>
                <w:bCs/>
                <w:sz w:val="20"/>
                <w:szCs w:val="20"/>
              </w:rPr>
              <w:t>For offered marks</w:t>
            </w:r>
            <w:r w:rsidRPr="004152A0">
              <w:rPr>
                <w:b/>
                <w:bCs/>
                <w:sz w:val="20"/>
                <w:szCs w:val="20"/>
              </w:rPr>
              <w:t>, make-up tests may not be taken into consideration</w:t>
            </w:r>
            <w:r>
              <w:rPr>
                <w:bCs/>
                <w:sz w:val="20"/>
                <w:szCs w:val="20"/>
              </w:rPr>
              <w:t>.</w:t>
            </w:r>
          </w:p>
          <w:p w:rsidR="004152A0" w:rsidRDefault="004152A0" w:rsidP="004152A0">
            <w:pPr>
              <w:spacing w:line="252" w:lineRule="auto"/>
              <w:rPr>
                <w:bCs/>
                <w:sz w:val="22"/>
                <w:szCs w:val="22"/>
              </w:rPr>
            </w:pPr>
          </w:p>
          <w:p w:rsidR="004152A0" w:rsidRDefault="004152A0" w:rsidP="004152A0">
            <w:pPr>
              <w:rPr>
                <w:sz w:val="22"/>
                <w:szCs w:val="22"/>
                <w:lang w:val="hu-HU"/>
              </w:rPr>
            </w:pPr>
            <w:r>
              <w:rPr>
                <w:b/>
                <w:bCs/>
                <w:sz w:val="22"/>
                <w:szCs w:val="22"/>
              </w:rPr>
              <w:t>Type of exam: written examination</w:t>
            </w:r>
          </w:p>
          <w:p w:rsidR="004152A0" w:rsidRDefault="004152A0" w:rsidP="004152A0">
            <w:pPr>
              <w:spacing w:line="252" w:lineRule="auto"/>
              <w:jc w:val="both"/>
              <w:rPr>
                <w:sz w:val="20"/>
                <w:szCs w:val="20"/>
              </w:rPr>
            </w:pPr>
            <w:r>
              <w:rPr>
                <w:sz w:val="20"/>
                <w:szCs w:val="20"/>
              </w:rPr>
              <w:t>Students may set for the exam only after obtaining signature.</w:t>
            </w:r>
          </w:p>
          <w:p w:rsidR="004152A0" w:rsidRDefault="004152A0" w:rsidP="004152A0">
            <w:pPr>
              <w:rPr>
                <w:sz w:val="20"/>
                <w:szCs w:val="20"/>
              </w:rPr>
            </w:pPr>
            <w:r>
              <w:rPr>
                <w:sz w:val="20"/>
                <w:szCs w:val="20"/>
              </w:rPr>
              <w:t>Evaluation of the exam:</w:t>
            </w:r>
          </w:p>
          <w:p w:rsidR="004152A0" w:rsidRDefault="004152A0" w:rsidP="004152A0">
            <w:pPr>
              <w:rPr>
                <w:sz w:val="20"/>
                <w:szCs w:val="20"/>
              </w:rPr>
            </w:pPr>
            <w:r>
              <w:rPr>
                <w:sz w:val="20"/>
                <w:szCs w:val="20"/>
              </w:rPr>
              <w:t xml:space="preserve">Exam tests contain problem solving (score 50, duration 60 minutes) and theoretical questions (score 20, duration 15 minutes). </w:t>
            </w:r>
            <w:r>
              <w:rPr>
                <w:sz w:val="20"/>
                <w:szCs w:val="20"/>
                <w:u w:val="single"/>
              </w:rPr>
              <w:t>No electronic devices are allowed to be used during exams.</w:t>
            </w:r>
          </w:p>
          <w:p w:rsidR="004152A0" w:rsidRDefault="004152A0" w:rsidP="004152A0">
            <w:pPr>
              <w:rPr>
                <w:sz w:val="20"/>
                <w:szCs w:val="20"/>
              </w:rPr>
            </w:pPr>
            <w:r>
              <w:rPr>
                <w:sz w:val="20"/>
                <w:szCs w:val="20"/>
              </w:rPr>
              <w:t>Any students achieving less than score 21 will fail. Any students achieving at least score 21 will be given a cumulative score. If the student has taken the overall make-up test then the cumulative score is counted by the score of the exam plus score 15. Otherwise, the cumulative score is counted by the score of the exam plus 30 % of the total score of the tests of the semester. According to the cumulative score, the mark of the exam is the following:</w:t>
            </w:r>
          </w:p>
          <w:p w:rsidR="004152A0" w:rsidRDefault="004152A0" w:rsidP="004152A0">
            <w:pP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402"/>
            </w:tblGrid>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b/>
                      <w:bCs/>
                      <w:sz w:val="22"/>
                      <w:szCs w:val="22"/>
                    </w:rPr>
                  </w:pPr>
                  <w:r>
                    <w:rPr>
                      <w:b/>
                      <w:bCs/>
                      <w:sz w:val="22"/>
                      <w:szCs w:val="22"/>
                    </w:rPr>
                    <w:t>Cumulative score</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b/>
                      <w:bCs/>
                      <w:sz w:val="22"/>
                      <w:szCs w:val="22"/>
                    </w:rPr>
                  </w:pPr>
                  <w:r>
                    <w:rPr>
                      <w:b/>
                      <w:bCs/>
                      <w:sz w:val="22"/>
                      <w:szCs w:val="22"/>
                    </w:rPr>
                    <w:t>Mark</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88 - 100</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”excellent” </w:t>
                  </w:r>
                  <w:proofErr w:type="spellStart"/>
                  <w:r>
                    <w:rPr>
                      <w:sz w:val="22"/>
                      <w:szCs w:val="22"/>
                    </w:rPr>
                    <w:t>jeles</w:t>
                  </w:r>
                  <w:proofErr w:type="spellEnd"/>
                  <w:r>
                    <w:rPr>
                      <w:sz w:val="22"/>
                      <w:szCs w:val="22"/>
                    </w:rPr>
                    <w:t xml:space="preserve"> (5)</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rPr>
                      <w:sz w:val="22"/>
                      <w:szCs w:val="22"/>
                    </w:rPr>
                  </w:pPr>
                  <w:r>
                    <w:rPr>
                      <w:sz w:val="22"/>
                      <w:szCs w:val="22"/>
                    </w:rPr>
                    <w:t xml:space="preserve">            75 - 87</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”good” </w:t>
                  </w:r>
                  <w:proofErr w:type="spellStart"/>
                  <w:r>
                    <w:rPr>
                      <w:sz w:val="22"/>
                      <w:szCs w:val="22"/>
                    </w:rPr>
                    <w:t>jó</w:t>
                  </w:r>
                  <w:proofErr w:type="spellEnd"/>
                  <w:r>
                    <w:rPr>
                      <w:sz w:val="22"/>
                      <w:szCs w:val="22"/>
                    </w:rPr>
                    <w:t xml:space="preserve"> (4)</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rPr>
                      <w:sz w:val="22"/>
                      <w:szCs w:val="22"/>
                    </w:rPr>
                  </w:pPr>
                  <w:r>
                    <w:rPr>
                      <w:sz w:val="22"/>
                      <w:szCs w:val="22"/>
                    </w:rPr>
                    <w:t xml:space="preserve">            63 - 74</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”fair” </w:t>
                  </w:r>
                  <w:proofErr w:type="spellStart"/>
                  <w:r>
                    <w:rPr>
                      <w:sz w:val="22"/>
                      <w:szCs w:val="22"/>
                    </w:rPr>
                    <w:t>közepes</w:t>
                  </w:r>
                  <w:proofErr w:type="spellEnd"/>
                  <w:r>
                    <w:rPr>
                      <w:sz w:val="22"/>
                      <w:szCs w:val="22"/>
                    </w:rPr>
                    <w:t xml:space="preserve"> (3)</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rPr>
                      <w:sz w:val="22"/>
                      <w:szCs w:val="22"/>
                    </w:rPr>
                  </w:pPr>
                  <w:r>
                    <w:rPr>
                      <w:sz w:val="22"/>
                      <w:szCs w:val="22"/>
                    </w:rPr>
                    <w:t xml:space="preserve">            50 - 62</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”pass” </w:t>
                  </w:r>
                  <w:proofErr w:type="spellStart"/>
                  <w:r>
                    <w:rPr>
                      <w:sz w:val="22"/>
                      <w:szCs w:val="22"/>
                    </w:rPr>
                    <w:t>elégséges</w:t>
                  </w:r>
                  <w:proofErr w:type="spellEnd"/>
                  <w:r>
                    <w:rPr>
                      <w:sz w:val="22"/>
                      <w:szCs w:val="22"/>
                    </w:rPr>
                    <w:t xml:space="preserve"> (2)</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0 - 49</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”fail” </w:t>
                  </w:r>
                  <w:proofErr w:type="spellStart"/>
                  <w:r>
                    <w:rPr>
                      <w:sz w:val="22"/>
                      <w:szCs w:val="22"/>
                    </w:rPr>
                    <w:t>elégtelen</w:t>
                  </w:r>
                  <w:proofErr w:type="spellEnd"/>
                  <w:r>
                    <w:rPr>
                      <w:sz w:val="22"/>
                      <w:szCs w:val="22"/>
                    </w:rPr>
                    <w:t xml:space="preserve"> (1)</w:t>
                  </w:r>
                </w:p>
              </w:tc>
            </w:tr>
          </w:tbl>
          <w:p w:rsidR="004152A0" w:rsidRDefault="004152A0" w:rsidP="004152A0">
            <w:pPr>
              <w:pStyle w:val="Cmsor6"/>
              <w:jc w:val="left"/>
              <w:rPr>
                <w:b w:val="0"/>
                <w:bCs w:val="0"/>
              </w:rPr>
            </w:pPr>
            <w:r>
              <w:rPr>
                <w:b w:val="0"/>
                <w:bCs w:val="0"/>
              </w:rPr>
              <w:t xml:space="preserve"> </w:t>
            </w:r>
          </w:p>
        </w:tc>
      </w:tr>
      <w:tr w:rsidR="004152A0" w:rsidRPr="00B042E7">
        <w:trPr>
          <w:cantSplit/>
          <w:trHeight w:val="278"/>
        </w:trPr>
        <w:tc>
          <w:tcPr>
            <w:tcW w:w="9709" w:type="dxa"/>
            <w:gridSpan w:val="12"/>
            <w:shd w:val="clear" w:color="auto" w:fill="FFFFFF"/>
          </w:tcPr>
          <w:p w:rsidR="004152A0" w:rsidRDefault="004152A0" w:rsidP="004152A0">
            <w:pPr>
              <w:pStyle w:val="Cmsor6"/>
            </w:pPr>
            <w:r>
              <w:rPr>
                <w:lang w:val="en-US"/>
              </w:rPr>
              <w:lastRenderedPageBreak/>
              <w:t>Recommended reference resources</w:t>
            </w:r>
          </w:p>
        </w:tc>
      </w:tr>
      <w:tr w:rsidR="004152A0" w:rsidRPr="00B042E7" w:rsidTr="00745612">
        <w:trPr>
          <w:cantSplit/>
          <w:trHeight w:val="2893"/>
        </w:trPr>
        <w:tc>
          <w:tcPr>
            <w:tcW w:w="9709" w:type="dxa"/>
            <w:gridSpan w:val="12"/>
          </w:tcPr>
          <w:p w:rsidR="004152A0" w:rsidRDefault="004152A0" w:rsidP="004152A0">
            <w:pPr>
              <w:pStyle w:val="Normlbehzs"/>
              <w:ind w:left="284" w:firstLine="0"/>
              <w:rPr>
                <w:rFonts w:ascii="Times New Roman" w:hAnsi="Times New Roman" w:cs="Times New Roman"/>
                <w:bCs/>
                <w:sz w:val="22"/>
                <w:szCs w:val="22"/>
                <w:lang w:val="hu-HU"/>
              </w:rPr>
            </w:pPr>
          </w:p>
          <w:p w:rsidR="004152A0" w:rsidRDefault="004152A0" w:rsidP="004152A0">
            <w:pPr>
              <w:tabs>
                <w:tab w:val="num" w:pos="426"/>
              </w:tabs>
              <w:jc w:val="both"/>
              <w:rPr>
                <w:rFonts w:eastAsia="Times New Roman"/>
                <w:sz w:val="20"/>
                <w:szCs w:val="20"/>
              </w:rPr>
            </w:pPr>
            <w:r>
              <w:rPr>
                <w:sz w:val="20"/>
                <w:szCs w:val="20"/>
              </w:rPr>
              <w:t>1. Kovács, J., Schmidt, E., Szabó, L.A.: Mathematics, ÓE KVK 2103, Budapest, 2013</w:t>
            </w:r>
          </w:p>
          <w:p w:rsidR="004152A0" w:rsidRDefault="004152A0" w:rsidP="004152A0">
            <w:pPr>
              <w:tabs>
                <w:tab w:val="num" w:pos="426"/>
              </w:tabs>
              <w:jc w:val="both"/>
              <w:rPr>
                <w:sz w:val="20"/>
                <w:szCs w:val="20"/>
              </w:rPr>
            </w:pPr>
          </w:p>
          <w:p w:rsidR="004152A0" w:rsidRDefault="004152A0" w:rsidP="004152A0">
            <w:pPr>
              <w:tabs>
                <w:tab w:val="num" w:pos="426"/>
              </w:tabs>
              <w:jc w:val="both"/>
              <w:rPr>
                <w:sz w:val="20"/>
                <w:szCs w:val="20"/>
              </w:rPr>
            </w:pPr>
            <w:r>
              <w:rPr>
                <w:sz w:val="20"/>
                <w:szCs w:val="20"/>
              </w:rPr>
              <w:t>2. Kovács, J., Schmidt, E.: Mathematics. Problem Solving, E-learning</w:t>
            </w:r>
          </w:p>
          <w:p w:rsidR="004152A0" w:rsidRDefault="004152A0" w:rsidP="004152A0">
            <w:pPr>
              <w:tabs>
                <w:tab w:val="num" w:pos="426"/>
              </w:tabs>
              <w:jc w:val="both"/>
              <w:rPr>
                <w:sz w:val="20"/>
                <w:szCs w:val="20"/>
              </w:rPr>
            </w:pPr>
          </w:p>
          <w:p w:rsidR="004152A0" w:rsidRDefault="004152A0" w:rsidP="004152A0">
            <w:pPr>
              <w:tabs>
                <w:tab w:val="num" w:pos="426"/>
              </w:tabs>
              <w:jc w:val="both"/>
              <w:rPr>
                <w:sz w:val="20"/>
                <w:szCs w:val="20"/>
              </w:rPr>
            </w:pPr>
            <w:r>
              <w:rPr>
                <w:sz w:val="20"/>
                <w:szCs w:val="20"/>
              </w:rPr>
              <w:t xml:space="preserve">3. RA Adams, </w:t>
            </w:r>
            <w:proofErr w:type="spellStart"/>
            <w:r>
              <w:rPr>
                <w:sz w:val="20"/>
                <w:szCs w:val="20"/>
              </w:rPr>
              <w:t>Ch</w:t>
            </w:r>
            <w:proofErr w:type="spellEnd"/>
            <w:r>
              <w:rPr>
                <w:sz w:val="20"/>
                <w:szCs w:val="20"/>
              </w:rPr>
              <w:t xml:space="preserve"> Essex:  Calculus: A Complete Course ,   Publisher: Toronto, Pearson Canada 2009,</w:t>
            </w:r>
          </w:p>
          <w:p w:rsidR="004152A0" w:rsidRDefault="004152A0" w:rsidP="004152A0">
            <w:pPr>
              <w:tabs>
                <w:tab w:val="num" w:pos="426"/>
              </w:tabs>
              <w:jc w:val="both"/>
              <w:rPr>
                <w:sz w:val="20"/>
                <w:szCs w:val="20"/>
              </w:rPr>
            </w:pPr>
            <w:r>
              <w:rPr>
                <w:sz w:val="20"/>
                <w:szCs w:val="20"/>
              </w:rPr>
              <w:t xml:space="preserve">                                                                                               973 pages, ISBN 9780321549280</w:t>
            </w:r>
          </w:p>
          <w:p w:rsidR="004152A0" w:rsidRDefault="004152A0" w:rsidP="004152A0">
            <w:pPr>
              <w:tabs>
                <w:tab w:val="num" w:pos="426"/>
              </w:tabs>
              <w:jc w:val="both"/>
              <w:rPr>
                <w:sz w:val="20"/>
                <w:szCs w:val="20"/>
              </w:rPr>
            </w:pPr>
          </w:p>
          <w:p w:rsidR="004152A0" w:rsidRDefault="004152A0" w:rsidP="004152A0">
            <w:pPr>
              <w:tabs>
                <w:tab w:val="num" w:pos="426"/>
              </w:tabs>
              <w:jc w:val="both"/>
              <w:rPr>
                <w:sz w:val="20"/>
                <w:szCs w:val="20"/>
              </w:rPr>
            </w:pPr>
            <w:r>
              <w:rPr>
                <w:sz w:val="20"/>
                <w:szCs w:val="20"/>
              </w:rPr>
              <w:t>4. Elliott Mendelson:  3000 Solved Problems in Calculus,   McGraw-Hill, New-York 2009,</w:t>
            </w:r>
          </w:p>
          <w:p w:rsidR="004152A0" w:rsidRDefault="004152A0" w:rsidP="004152A0">
            <w:pPr>
              <w:pStyle w:val="Normlbehzs"/>
              <w:ind w:left="284" w:firstLine="0"/>
              <w:rPr>
                <w:rFonts w:ascii="Times New Roman" w:hAnsi="Times New Roman" w:cs="Times New Roman"/>
                <w:b/>
                <w:bCs/>
                <w:sz w:val="20"/>
                <w:szCs w:val="20"/>
                <w:lang w:val="hu-HU"/>
              </w:rPr>
            </w:pPr>
            <w:r>
              <w:rPr>
                <w:sz w:val="20"/>
                <w:szCs w:val="20"/>
              </w:rPr>
              <w:t xml:space="preserve">                                                                                               </w:t>
            </w:r>
            <w:r>
              <w:rPr>
                <w:sz w:val="20"/>
                <w:szCs w:val="20"/>
                <w:lang w:val="de-DE"/>
              </w:rPr>
              <w:t xml:space="preserve">455 </w:t>
            </w:r>
            <w:proofErr w:type="spellStart"/>
            <w:r>
              <w:rPr>
                <w:sz w:val="20"/>
                <w:szCs w:val="20"/>
                <w:lang w:val="de-DE"/>
              </w:rPr>
              <w:t>pages</w:t>
            </w:r>
            <w:proofErr w:type="spellEnd"/>
            <w:r>
              <w:rPr>
                <w:sz w:val="20"/>
                <w:szCs w:val="20"/>
                <w:lang w:val="de-DE"/>
              </w:rPr>
              <w:t xml:space="preserve">, ISBN 9780071635349                                                                     </w:t>
            </w:r>
          </w:p>
          <w:p w:rsidR="004152A0" w:rsidRDefault="004152A0" w:rsidP="004152A0">
            <w:pPr>
              <w:pStyle w:val="Normlbehzs"/>
              <w:ind w:left="0" w:firstLine="0"/>
              <w:rPr>
                <w:rFonts w:ascii="Times New Roman" w:hAnsi="Times New Roman" w:cs="Times New Roman"/>
                <w:sz w:val="20"/>
                <w:szCs w:val="20"/>
                <w:lang w:val="hu-HU"/>
              </w:rPr>
            </w:pPr>
          </w:p>
          <w:p w:rsidR="004152A0" w:rsidRDefault="004152A0" w:rsidP="004152A0">
            <w:pPr>
              <w:pStyle w:val="Normlbehzs"/>
              <w:ind w:left="0" w:firstLine="0"/>
              <w:rPr>
                <w:rFonts w:ascii="Times New Roman" w:hAnsi="Times New Roman" w:cs="Times New Roman"/>
                <w:sz w:val="20"/>
                <w:szCs w:val="20"/>
                <w:lang w:val="hu-HU"/>
              </w:rPr>
            </w:pPr>
            <w:r>
              <w:rPr>
                <w:rFonts w:ascii="Times New Roman" w:hAnsi="Times New Roman" w:cs="Times New Roman"/>
                <w:sz w:val="20"/>
                <w:szCs w:val="20"/>
                <w:lang w:val="hu-HU"/>
              </w:rPr>
              <w:t xml:space="preserve">5. Dr. Baróti </w:t>
            </w:r>
            <w:proofErr w:type="spellStart"/>
            <w:r>
              <w:rPr>
                <w:rFonts w:ascii="Times New Roman" w:hAnsi="Times New Roman" w:cs="Times New Roman"/>
                <w:sz w:val="20"/>
                <w:szCs w:val="20"/>
                <w:lang w:val="hu-HU"/>
              </w:rPr>
              <w:t>Gy</w:t>
            </w:r>
            <w:proofErr w:type="spellEnd"/>
            <w:r>
              <w:rPr>
                <w:rFonts w:ascii="Times New Roman" w:hAnsi="Times New Roman" w:cs="Times New Roman"/>
                <w:sz w:val="20"/>
                <w:szCs w:val="20"/>
                <w:lang w:val="hu-HU"/>
              </w:rPr>
              <w:t xml:space="preserve">. - Kis M. - Schmidt E. - </w:t>
            </w:r>
            <w:proofErr w:type="spellStart"/>
            <w:r>
              <w:rPr>
                <w:rFonts w:ascii="Times New Roman" w:hAnsi="Times New Roman" w:cs="Times New Roman"/>
                <w:sz w:val="20"/>
                <w:szCs w:val="20"/>
                <w:lang w:val="hu-HU"/>
              </w:rPr>
              <w:t>Sréterné</w:t>
            </w:r>
            <w:proofErr w:type="spellEnd"/>
            <w:r>
              <w:rPr>
                <w:rFonts w:ascii="Times New Roman" w:hAnsi="Times New Roman" w:cs="Times New Roman"/>
                <w:sz w:val="20"/>
                <w:szCs w:val="20"/>
                <w:lang w:val="hu-HU"/>
              </w:rPr>
              <w:t xml:space="preserve"> dr. Lukács </w:t>
            </w:r>
            <w:proofErr w:type="spellStart"/>
            <w:r>
              <w:rPr>
                <w:rFonts w:ascii="Times New Roman" w:hAnsi="Times New Roman" w:cs="Times New Roman"/>
                <w:sz w:val="20"/>
                <w:szCs w:val="20"/>
                <w:lang w:val="hu-HU"/>
              </w:rPr>
              <w:t>Zs</w:t>
            </w:r>
            <w:proofErr w:type="spellEnd"/>
            <w:proofErr w:type="gramStart"/>
            <w:r>
              <w:rPr>
                <w:rFonts w:ascii="Times New Roman" w:hAnsi="Times New Roman" w:cs="Times New Roman"/>
                <w:sz w:val="20"/>
                <w:szCs w:val="20"/>
                <w:lang w:val="hu-HU"/>
              </w:rPr>
              <w:t>.:</w:t>
            </w:r>
            <w:proofErr w:type="gramEnd"/>
          </w:p>
          <w:p w:rsidR="004152A0" w:rsidRDefault="004152A0" w:rsidP="004152A0">
            <w:pPr>
              <w:ind w:left="851"/>
              <w:rPr>
                <w:sz w:val="20"/>
                <w:szCs w:val="20"/>
                <w:lang w:val="hu-HU"/>
              </w:rPr>
            </w:pPr>
            <w:r>
              <w:rPr>
                <w:sz w:val="20"/>
                <w:szCs w:val="20"/>
                <w:lang w:val="hu-HU"/>
              </w:rPr>
              <w:t xml:space="preserve">                   Matematika Feladatgyűjtemény, </w:t>
            </w:r>
            <w:proofErr w:type="gramStart"/>
            <w:r>
              <w:rPr>
                <w:sz w:val="20"/>
                <w:szCs w:val="20"/>
                <w:lang w:val="hu-HU"/>
              </w:rPr>
              <w:t>BMF  1190</w:t>
            </w:r>
            <w:proofErr w:type="gramEnd"/>
            <w:r>
              <w:rPr>
                <w:sz w:val="20"/>
                <w:szCs w:val="20"/>
                <w:lang w:val="hu-HU"/>
              </w:rPr>
              <w:t>, Bp. 2005</w:t>
            </w:r>
          </w:p>
        </w:tc>
      </w:tr>
    </w:tbl>
    <w:p w:rsidR="00656B1E" w:rsidRPr="00B042E7" w:rsidRDefault="00656B1E" w:rsidP="00656B1E">
      <w:pPr>
        <w:rPr>
          <w:lang w:val="hu-HU"/>
        </w:rPr>
      </w:pPr>
    </w:p>
    <w:p w:rsidR="003E3ED4" w:rsidRPr="00B042E7" w:rsidRDefault="00E21B34" w:rsidP="00810C9E">
      <w:pPr>
        <w:ind w:left="5664" w:hanging="5664"/>
        <w:rPr>
          <w:sz w:val="22"/>
          <w:szCs w:val="22"/>
        </w:rPr>
      </w:pPr>
      <w:r>
        <w:rPr>
          <w:sz w:val="22"/>
          <w:szCs w:val="22"/>
          <w:lang w:val="hu-HU"/>
        </w:rPr>
        <w:t>03-0</w:t>
      </w:r>
      <w:r w:rsidR="004152A0">
        <w:rPr>
          <w:sz w:val="22"/>
          <w:szCs w:val="22"/>
          <w:lang w:val="hu-HU"/>
        </w:rPr>
        <w:t>7</w:t>
      </w:r>
      <w:r>
        <w:rPr>
          <w:sz w:val="22"/>
          <w:szCs w:val="22"/>
          <w:lang w:val="hu-HU"/>
        </w:rPr>
        <w:t>-201</w:t>
      </w:r>
      <w:r w:rsidR="004152A0">
        <w:rPr>
          <w:sz w:val="22"/>
          <w:szCs w:val="22"/>
          <w:lang w:val="hu-HU"/>
        </w:rPr>
        <w:t>9</w:t>
      </w:r>
      <w:r w:rsidR="00810C9E">
        <w:rPr>
          <w:sz w:val="22"/>
          <w:szCs w:val="22"/>
        </w:rPr>
        <w:tab/>
        <w:t>Dr. Kovács Judit (</w:t>
      </w:r>
      <w:r>
        <w:rPr>
          <w:sz w:val="22"/>
          <w:szCs w:val="22"/>
        </w:rPr>
        <w:t>lecturer</w:t>
      </w:r>
      <w:r w:rsidR="00810C9E">
        <w:rPr>
          <w:sz w:val="22"/>
          <w:szCs w:val="22"/>
        </w:rPr>
        <w:t>)</w:t>
      </w:r>
      <w:r w:rsidR="00810C9E">
        <w:rPr>
          <w:sz w:val="22"/>
          <w:szCs w:val="22"/>
        </w:rPr>
        <w:br/>
      </w:r>
    </w:p>
    <w:sectPr w:rsidR="003E3ED4" w:rsidRPr="00B04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FA98D4"/>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4BCA3D3D"/>
    <w:multiLevelType w:val="hybridMultilevel"/>
    <w:tmpl w:val="62C23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8BF1242"/>
    <w:multiLevelType w:val="hybridMultilevel"/>
    <w:tmpl w:val="34D683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1E"/>
    <w:rsid w:val="000023D0"/>
    <w:rsid w:val="00016414"/>
    <w:rsid w:val="00032F38"/>
    <w:rsid w:val="00037D93"/>
    <w:rsid w:val="00065C0B"/>
    <w:rsid w:val="00066201"/>
    <w:rsid w:val="000B0CAA"/>
    <w:rsid w:val="000E5395"/>
    <w:rsid w:val="000F0892"/>
    <w:rsid w:val="00114B1B"/>
    <w:rsid w:val="0012052A"/>
    <w:rsid w:val="001515F3"/>
    <w:rsid w:val="001549FE"/>
    <w:rsid w:val="00177032"/>
    <w:rsid w:val="00193824"/>
    <w:rsid w:val="001939D6"/>
    <w:rsid w:val="001C0800"/>
    <w:rsid w:val="001C1AEC"/>
    <w:rsid w:val="001E3391"/>
    <w:rsid w:val="001E6FCE"/>
    <w:rsid w:val="001F0C88"/>
    <w:rsid w:val="001F4203"/>
    <w:rsid w:val="001F6E05"/>
    <w:rsid w:val="00237A3B"/>
    <w:rsid w:val="0027133B"/>
    <w:rsid w:val="00284007"/>
    <w:rsid w:val="002A1C69"/>
    <w:rsid w:val="002B7725"/>
    <w:rsid w:val="002D0E6E"/>
    <w:rsid w:val="00316840"/>
    <w:rsid w:val="0032726E"/>
    <w:rsid w:val="00337F6D"/>
    <w:rsid w:val="0035510C"/>
    <w:rsid w:val="00365ABD"/>
    <w:rsid w:val="00390326"/>
    <w:rsid w:val="00397597"/>
    <w:rsid w:val="003E3ED4"/>
    <w:rsid w:val="00400B6F"/>
    <w:rsid w:val="004030BD"/>
    <w:rsid w:val="004152A0"/>
    <w:rsid w:val="0045200D"/>
    <w:rsid w:val="0046155F"/>
    <w:rsid w:val="00470DE2"/>
    <w:rsid w:val="00494FC2"/>
    <w:rsid w:val="004A0D67"/>
    <w:rsid w:val="004B3A76"/>
    <w:rsid w:val="004C42FA"/>
    <w:rsid w:val="004C6D39"/>
    <w:rsid w:val="004D0128"/>
    <w:rsid w:val="004D0F42"/>
    <w:rsid w:val="00514F94"/>
    <w:rsid w:val="0053117D"/>
    <w:rsid w:val="005426D2"/>
    <w:rsid w:val="00573090"/>
    <w:rsid w:val="00581939"/>
    <w:rsid w:val="005A5480"/>
    <w:rsid w:val="005A7E28"/>
    <w:rsid w:val="005B79AF"/>
    <w:rsid w:val="005E5BCB"/>
    <w:rsid w:val="00612D0D"/>
    <w:rsid w:val="006250DE"/>
    <w:rsid w:val="00641C1E"/>
    <w:rsid w:val="006562D4"/>
    <w:rsid w:val="00656B1E"/>
    <w:rsid w:val="00660610"/>
    <w:rsid w:val="00674A3B"/>
    <w:rsid w:val="00692E73"/>
    <w:rsid w:val="006B7536"/>
    <w:rsid w:val="006C2EA2"/>
    <w:rsid w:val="006C578B"/>
    <w:rsid w:val="006D2BC1"/>
    <w:rsid w:val="006F102B"/>
    <w:rsid w:val="00710F1D"/>
    <w:rsid w:val="00722D2C"/>
    <w:rsid w:val="0072595B"/>
    <w:rsid w:val="007346AF"/>
    <w:rsid w:val="0074027C"/>
    <w:rsid w:val="00745612"/>
    <w:rsid w:val="00753F49"/>
    <w:rsid w:val="007642B2"/>
    <w:rsid w:val="007802CF"/>
    <w:rsid w:val="00795757"/>
    <w:rsid w:val="007B71DD"/>
    <w:rsid w:val="007C4900"/>
    <w:rsid w:val="007D7CA2"/>
    <w:rsid w:val="007F7597"/>
    <w:rsid w:val="00810C9E"/>
    <w:rsid w:val="00862E3E"/>
    <w:rsid w:val="00874337"/>
    <w:rsid w:val="008747AB"/>
    <w:rsid w:val="008C4CDE"/>
    <w:rsid w:val="008D12AE"/>
    <w:rsid w:val="0097314C"/>
    <w:rsid w:val="00973BE3"/>
    <w:rsid w:val="009858D7"/>
    <w:rsid w:val="009B0E55"/>
    <w:rsid w:val="009B7C22"/>
    <w:rsid w:val="009C2027"/>
    <w:rsid w:val="009C7136"/>
    <w:rsid w:val="009D223A"/>
    <w:rsid w:val="009D3FC6"/>
    <w:rsid w:val="009E67B6"/>
    <w:rsid w:val="009E792F"/>
    <w:rsid w:val="00A604AA"/>
    <w:rsid w:val="00A80F88"/>
    <w:rsid w:val="00A90641"/>
    <w:rsid w:val="00AC6A11"/>
    <w:rsid w:val="00B01D36"/>
    <w:rsid w:val="00B042E7"/>
    <w:rsid w:val="00B04485"/>
    <w:rsid w:val="00B201A2"/>
    <w:rsid w:val="00B26CC5"/>
    <w:rsid w:val="00B374F0"/>
    <w:rsid w:val="00B4780B"/>
    <w:rsid w:val="00B61E0F"/>
    <w:rsid w:val="00B628AE"/>
    <w:rsid w:val="00B80E93"/>
    <w:rsid w:val="00BA24E1"/>
    <w:rsid w:val="00BA7085"/>
    <w:rsid w:val="00BB4521"/>
    <w:rsid w:val="00BC7B42"/>
    <w:rsid w:val="00BD4A9B"/>
    <w:rsid w:val="00C02D6C"/>
    <w:rsid w:val="00C11674"/>
    <w:rsid w:val="00C224E6"/>
    <w:rsid w:val="00C46808"/>
    <w:rsid w:val="00C474D7"/>
    <w:rsid w:val="00C512ED"/>
    <w:rsid w:val="00C800D4"/>
    <w:rsid w:val="00C8101E"/>
    <w:rsid w:val="00CD0244"/>
    <w:rsid w:val="00CE58E6"/>
    <w:rsid w:val="00CF4282"/>
    <w:rsid w:val="00D01AB7"/>
    <w:rsid w:val="00D2159F"/>
    <w:rsid w:val="00D275C1"/>
    <w:rsid w:val="00D463DF"/>
    <w:rsid w:val="00D65240"/>
    <w:rsid w:val="00D82C66"/>
    <w:rsid w:val="00D862CE"/>
    <w:rsid w:val="00D872C2"/>
    <w:rsid w:val="00DD313B"/>
    <w:rsid w:val="00E010C6"/>
    <w:rsid w:val="00E21B34"/>
    <w:rsid w:val="00E31E73"/>
    <w:rsid w:val="00E6227E"/>
    <w:rsid w:val="00E62E4B"/>
    <w:rsid w:val="00EA5916"/>
    <w:rsid w:val="00ED7FFA"/>
    <w:rsid w:val="00EF7F90"/>
    <w:rsid w:val="00F112F2"/>
    <w:rsid w:val="00F31ECF"/>
    <w:rsid w:val="00F512AE"/>
    <w:rsid w:val="00F661B7"/>
    <w:rsid w:val="00F73BB9"/>
    <w:rsid w:val="00F77202"/>
    <w:rsid w:val="00F80239"/>
    <w:rsid w:val="00FA0410"/>
    <w:rsid w:val="00FA6FFB"/>
    <w:rsid w:val="00FB16E6"/>
    <w:rsid w:val="00FB6E18"/>
    <w:rsid w:val="00FC5C5A"/>
    <w:rsid w:val="00FC70DA"/>
    <w:rsid w:val="00FE13BD"/>
    <w:rsid w:val="00FE4B2C"/>
    <w:rsid w:val="00FE53A7"/>
    <w:rsid w:val="00FF5F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ED00382-BFC8-4962-B93A-4DA1C45D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1674"/>
    <w:rPr>
      <w:rFonts w:ascii="Times New Roman" w:hAnsi="Times New Roman"/>
      <w:sz w:val="24"/>
      <w:szCs w:val="24"/>
      <w:lang w:val="en-GB"/>
    </w:rPr>
  </w:style>
  <w:style w:type="paragraph" w:styleId="Cmsor1">
    <w:name w:val="heading 1"/>
    <w:basedOn w:val="Norml"/>
    <w:next w:val="Norml"/>
    <w:link w:val="Cmsor1Char"/>
    <w:uiPriority w:val="99"/>
    <w:qFormat/>
    <w:rsid w:val="00656B1E"/>
    <w:pPr>
      <w:keepNext/>
      <w:jc w:val="center"/>
      <w:outlineLvl w:val="0"/>
    </w:pPr>
    <w:rPr>
      <w:i/>
      <w:iCs/>
    </w:rPr>
  </w:style>
  <w:style w:type="paragraph" w:styleId="Cmsor2">
    <w:name w:val="heading 2"/>
    <w:basedOn w:val="Norml"/>
    <w:next w:val="Norml"/>
    <w:link w:val="Cmsor2Char"/>
    <w:uiPriority w:val="99"/>
    <w:qFormat/>
    <w:rsid w:val="00656B1E"/>
    <w:pPr>
      <w:keepNext/>
      <w:outlineLvl w:val="1"/>
    </w:pPr>
    <w:rPr>
      <w:i/>
      <w:iCs/>
    </w:rPr>
  </w:style>
  <w:style w:type="paragraph" w:styleId="Cmsor4">
    <w:name w:val="heading 4"/>
    <w:basedOn w:val="Norml"/>
    <w:next w:val="Norml"/>
    <w:link w:val="Cmsor4Char"/>
    <w:uiPriority w:val="99"/>
    <w:qFormat/>
    <w:rsid w:val="00656B1E"/>
    <w:pPr>
      <w:keepNext/>
      <w:outlineLvl w:val="3"/>
    </w:pPr>
    <w:rPr>
      <w:b/>
      <w:bCs/>
    </w:rPr>
  </w:style>
  <w:style w:type="paragraph" w:styleId="Cmsor5">
    <w:name w:val="heading 5"/>
    <w:basedOn w:val="Norml"/>
    <w:next w:val="Norml"/>
    <w:link w:val="Cmsor5Char"/>
    <w:uiPriority w:val="99"/>
    <w:qFormat/>
    <w:rsid w:val="00656B1E"/>
    <w:pPr>
      <w:keepNext/>
      <w:autoSpaceDE w:val="0"/>
      <w:autoSpaceDN w:val="0"/>
      <w:outlineLvl w:val="4"/>
    </w:pPr>
    <w:rPr>
      <w:sz w:val="20"/>
      <w:szCs w:val="20"/>
      <w:u w:val="single"/>
      <w:lang w:eastAsia="en-US"/>
    </w:rPr>
  </w:style>
  <w:style w:type="paragraph" w:styleId="Cmsor6">
    <w:name w:val="heading 6"/>
    <w:basedOn w:val="Norml"/>
    <w:next w:val="Norml"/>
    <w:link w:val="Cmsor6Char"/>
    <w:uiPriority w:val="99"/>
    <w:qFormat/>
    <w:rsid w:val="00656B1E"/>
    <w:pPr>
      <w:keepNext/>
      <w:jc w:val="center"/>
      <w:outlineLvl w:val="5"/>
    </w:pPr>
    <w:rPr>
      <w:b/>
      <w:bCs/>
      <w:sz w:val="22"/>
      <w:szCs w:val="22"/>
    </w:rPr>
  </w:style>
  <w:style w:type="paragraph" w:styleId="Cmsor7">
    <w:name w:val="heading 7"/>
    <w:basedOn w:val="Norml"/>
    <w:next w:val="Norml"/>
    <w:link w:val="Cmsor7Char"/>
    <w:uiPriority w:val="99"/>
    <w:qFormat/>
    <w:rsid w:val="00656B1E"/>
    <w:pPr>
      <w:keepNext/>
      <w:autoSpaceDE w:val="0"/>
      <w:autoSpaceDN w:val="0"/>
      <w:ind w:left="3686"/>
      <w:outlineLvl w:val="6"/>
    </w:pPr>
    <w:rPr>
      <w:b/>
      <w:bCs/>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9"/>
    <w:rsid w:val="00656B1E"/>
    <w:rPr>
      <w:rFonts w:ascii="Times New Roman" w:eastAsia="Times New Roman" w:hAnsi="Times New Roman" w:cs="Times New Roman"/>
      <w:i/>
      <w:iCs/>
      <w:sz w:val="24"/>
      <w:szCs w:val="24"/>
      <w:lang w:val="x-none" w:eastAsia="hu-HU"/>
    </w:rPr>
  </w:style>
  <w:style w:type="character" w:customStyle="1" w:styleId="Cmsor4Char">
    <w:name w:val="Címsor 4 Char"/>
    <w:link w:val="Cmsor4"/>
    <w:uiPriority w:val="99"/>
    <w:rsid w:val="00656B1E"/>
    <w:rPr>
      <w:rFonts w:ascii="Times New Roman" w:eastAsia="Times New Roman" w:hAnsi="Times New Roman" w:cs="Times New Roman"/>
      <w:b/>
      <w:bCs/>
      <w:sz w:val="24"/>
      <w:szCs w:val="24"/>
      <w:lang w:val="x-none" w:eastAsia="hu-HU"/>
    </w:rPr>
  </w:style>
  <w:style w:type="character" w:customStyle="1" w:styleId="Cmsor5Char">
    <w:name w:val="Címsor 5 Char"/>
    <w:link w:val="Cmsor5"/>
    <w:uiPriority w:val="99"/>
    <w:rsid w:val="00656B1E"/>
    <w:rPr>
      <w:rFonts w:ascii="Times New Roman" w:eastAsia="Times New Roman" w:hAnsi="Times New Roman" w:cs="Times New Roman"/>
      <w:sz w:val="20"/>
      <w:szCs w:val="20"/>
      <w:u w:val="single"/>
    </w:rPr>
  </w:style>
  <w:style w:type="character" w:customStyle="1" w:styleId="Cmsor6Char">
    <w:name w:val="Címsor 6 Char"/>
    <w:link w:val="Cmsor6"/>
    <w:uiPriority w:val="99"/>
    <w:rsid w:val="00656B1E"/>
    <w:rPr>
      <w:rFonts w:ascii="Times New Roman" w:eastAsia="Times New Roman" w:hAnsi="Times New Roman" w:cs="Times New Roman"/>
      <w:b/>
      <w:bCs/>
      <w:lang w:val="x-none" w:eastAsia="hu-HU"/>
    </w:rPr>
  </w:style>
  <w:style w:type="character" w:customStyle="1" w:styleId="Cmsor7Char">
    <w:name w:val="Címsor 7 Char"/>
    <w:link w:val="Cmsor7"/>
    <w:uiPriority w:val="99"/>
    <w:rsid w:val="00656B1E"/>
    <w:rPr>
      <w:rFonts w:ascii="Times New Roman" w:eastAsia="Times New Roman" w:hAnsi="Times New Roman" w:cs="Times New Roman"/>
      <w:b/>
      <w:bCs/>
      <w:sz w:val="20"/>
      <w:szCs w:val="20"/>
    </w:rPr>
  </w:style>
  <w:style w:type="paragraph" w:styleId="Normlbehzs">
    <w:name w:val="Normal Indent"/>
    <w:basedOn w:val="Norml"/>
    <w:uiPriority w:val="99"/>
    <w:rsid w:val="00656B1E"/>
    <w:pPr>
      <w:autoSpaceDE w:val="0"/>
      <w:autoSpaceDN w:val="0"/>
      <w:ind w:left="567" w:firstLine="238"/>
    </w:pPr>
    <w:rPr>
      <w:rFonts w:ascii="Garamond" w:hAnsi="Garamond" w:cs="Garamond"/>
      <w:lang w:eastAsia="en-US"/>
    </w:rPr>
  </w:style>
  <w:style w:type="character" w:customStyle="1" w:styleId="Cmsor1Char">
    <w:name w:val="Címsor 1 Char"/>
    <w:link w:val="Cmsor1"/>
    <w:uiPriority w:val="99"/>
    <w:rsid w:val="00656B1E"/>
    <w:rPr>
      <w:rFonts w:ascii="Times New Roman" w:eastAsia="Times New Roman" w:hAnsi="Times New Roman" w:cs="Times New Roman"/>
      <w:i/>
      <w:iCs/>
      <w:sz w:val="24"/>
      <w:szCs w:val="24"/>
      <w:lang w:val="x-none" w:eastAsia="hu-HU"/>
    </w:rPr>
  </w:style>
  <w:style w:type="paragraph" w:styleId="Felsorols">
    <w:name w:val="List Bullet"/>
    <w:basedOn w:val="Norml"/>
    <w:autoRedefine/>
    <w:uiPriority w:val="99"/>
    <w:rsid w:val="00656B1E"/>
    <w:pPr>
      <w:autoSpaceDE w:val="0"/>
      <w:autoSpaceDN w:val="0"/>
    </w:pPr>
    <w:rPr>
      <w:sz w:val="20"/>
      <w:szCs w:val="20"/>
      <w:lang w:eastAsia="en-US"/>
    </w:rPr>
  </w:style>
  <w:style w:type="paragraph" w:styleId="Szvegtrzs">
    <w:name w:val="Body Text"/>
    <w:basedOn w:val="Norml"/>
    <w:link w:val="SzvegtrzsChar"/>
    <w:uiPriority w:val="99"/>
    <w:rsid w:val="00656B1E"/>
    <w:pPr>
      <w:autoSpaceDE w:val="0"/>
      <w:autoSpaceDN w:val="0"/>
      <w:jc w:val="both"/>
    </w:pPr>
    <w:rPr>
      <w:lang w:eastAsia="en-US"/>
    </w:rPr>
  </w:style>
  <w:style w:type="paragraph" w:styleId="Cm">
    <w:name w:val="Title"/>
    <w:basedOn w:val="Norml"/>
    <w:link w:val="CmChar"/>
    <w:uiPriority w:val="99"/>
    <w:qFormat/>
    <w:rsid w:val="00656B1E"/>
    <w:pPr>
      <w:jc w:val="center"/>
    </w:pPr>
    <w:rPr>
      <w:b/>
      <w:bCs/>
    </w:rPr>
  </w:style>
  <w:style w:type="character" w:customStyle="1" w:styleId="SzvegtrzsChar">
    <w:name w:val="Szövegtörzs Char"/>
    <w:link w:val="Szvegtrzs"/>
    <w:uiPriority w:val="99"/>
    <w:rsid w:val="00656B1E"/>
    <w:rPr>
      <w:rFonts w:ascii="Times New Roman" w:eastAsia="Times New Roman" w:hAnsi="Times New Roman" w:cs="Times New Roman"/>
      <w:sz w:val="24"/>
      <w:szCs w:val="24"/>
    </w:rPr>
  </w:style>
  <w:style w:type="paragraph" w:styleId="llb">
    <w:name w:val="footer"/>
    <w:basedOn w:val="Norml"/>
    <w:link w:val="llbChar"/>
    <w:uiPriority w:val="99"/>
    <w:rsid w:val="00656B1E"/>
    <w:pPr>
      <w:tabs>
        <w:tab w:val="center" w:pos="4536"/>
        <w:tab w:val="right" w:pos="9072"/>
      </w:tabs>
    </w:pPr>
    <w:rPr>
      <w:lang w:eastAsia="en-US"/>
    </w:rPr>
  </w:style>
  <w:style w:type="character" w:customStyle="1" w:styleId="CmChar">
    <w:name w:val="Cím Char"/>
    <w:link w:val="Cm"/>
    <w:uiPriority w:val="99"/>
    <w:rsid w:val="00656B1E"/>
    <w:rPr>
      <w:rFonts w:ascii="Times New Roman" w:eastAsia="Times New Roman" w:hAnsi="Times New Roman" w:cs="Times New Roman"/>
      <w:b/>
      <w:bCs/>
      <w:sz w:val="24"/>
      <w:szCs w:val="24"/>
      <w:lang w:val="x-none" w:eastAsia="hu-HU"/>
    </w:rPr>
  </w:style>
  <w:style w:type="paragraph" w:styleId="Szvegtrzs2">
    <w:name w:val="Body Text 2"/>
    <w:basedOn w:val="Norml"/>
    <w:link w:val="Szvegtrzs2Char"/>
    <w:uiPriority w:val="99"/>
    <w:rsid w:val="00656B1E"/>
    <w:pPr>
      <w:autoSpaceDE w:val="0"/>
      <w:autoSpaceDN w:val="0"/>
    </w:pPr>
    <w:rPr>
      <w:sz w:val="20"/>
      <w:szCs w:val="20"/>
    </w:rPr>
  </w:style>
  <w:style w:type="character" w:customStyle="1" w:styleId="llbChar">
    <w:name w:val="Élőláb Char"/>
    <w:link w:val="llb"/>
    <w:uiPriority w:val="99"/>
    <w:rsid w:val="00656B1E"/>
    <w:rPr>
      <w:rFonts w:ascii="Times New Roman" w:eastAsia="Times New Roman" w:hAnsi="Times New Roman" w:cs="Times New Roman"/>
      <w:sz w:val="24"/>
      <w:szCs w:val="24"/>
    </w:rPr>
  </w:style>
  <w:style w:type="character" w:customStyle="1" w:styleId="mw-headline">
    <w:name w:val="mw-headline"/>
    <w:uiPriority w:val="99"/>
    <w:rsid w:val="0046155F"/>
    <w:rPr>
      <w:rFonts w:ascii="Times New Roman" w:hAnsi="Times New Roman" w:cs="Times New Roman"/>
    </w:rPr>
  </w:style>
  <w:style w:type="character" w:customStyle="1" w:styleId="Szvegtrzs2Char">
    <w:name w:val="Szövegtörzs 2 Char"/>
    <w:link w:val="Szvegtrzs2"/>
    <w:uiPriority w:val="99"/>
    <w:rsid w:val="00656B1E"/>
    <w:rPr>
      <w:rFonts w:ascii="Times New Roman" w:eastAsia="Times New Roman" w:hAnsi="Times New Roman" w:cs="Times New Roman"/>
      <w:sz w:val="20"/>
      <w:szCs w:val="20"/>
      <w:lang w:val="x-none" w:eastAsia="hu-HU"/>
    </w:rPr>
  </w:style>
  <w:style w:type="paragraph" w:styleId="Buborkszveg">
    <w:name w:val="Balloon Text"/>
    <w:basedOn w:val="Norml"/>
    <w:link w:val="BuborkszvegChar"/>
    <w:uiPriority w:val="99"/>
    <w:semiHidden/>
    <w:unhideWhenUsed/>
    <w:rsid w:val="00FE53A7"/>
    <w:rPr>
      <w:rFonts w:ascii="Segoe UI" w:hAnsi="Segoe UI" w:cs="Segoe UI"/>
      <w:sz w:val="18"/>
      <w:szCs w:val="18"/>
    </w:rPr>
  </w:style>
  <w:style w:type="character" w:customStyle="1" w:styleId="BuborkszvegChar">
    <w:name w:val="Buborékszöveg Char"/>
    <w:link w:val="Buborkszveg"/>
    <w:uiPriority w:val="99"/>
    <w:semiHidden/>
    <w:rsid w:val="00FE53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4522">
      <w:bodyDiv w:val="1"/>
      <w:marLeft w:val="0"/>
      <w:marRight w:val="0"/>
      <w:marTop w:val="0"/>
      <w:marBottom w:val="0"/>
      <w:divBdr>
        <w:top w:val="none" w:sz="0" w:space="0" w:color="auto"/>
        <w:left w:val="none" w:sz="0" w:space="0" w:color="auto"/>
        <w:bottom w:val="none" w:sz="0" w:space="0" w:color="auto"/>
        <w:right w:val="none" w:sz="0" w:space="0" w:color="auto"/>
      </w:divBdr>
    </w:div>
    <w:div w:id="83579696">
      <w:bodyDiv w:val="1"/>
      <w:marLeft w:val="0"/>
      <w:marRight w:val="0"/>
      <w:marTop w:val="0"/>
      <w:marBottom w:val="0"/>
      <w:divBdr>
        <w:top w:val="none" w:sz="0" w:space="0" w:color="auto"/>
        <w:left w:val="none" w:sz="0" w:space="0" w:color="auto"/>
        <w:bottom w:val="none" w:sz="0" w:space="0" w:color="auto"/>
        <w:right w:val="none" w:sz="0" w:space="0" w:color="auto"/>
      </w:divBdr>
    </w:div>
    <w:div w:id="100616699">
      <w:bodyDiv w:val="1"/>
      <w:marLeft w:val="0"/>
      <w:marRight w:val="0"/>
      <w:marTop w:val="0"/>
      <w:marBottom w:val="0"/>
      <w:divBdr>
        <w:top w:val="none" w:sz="0" w:space="0" w:color="auto"/>
        <w:left w:val="none" w:sz="0" w:space="0" w:color="auto"/>
        <w:bottom w:val="none" w:sz="0" w:space="0" w:color="auto"/>
        <w:right w:val="none" w:sz="0" w:space="0" w:color="auto"/>
      </w:divBdr>
    </w:div>
    <w:div w:id="139151290">
      <w:bodyDiv w:val="1"/>
      <w:marLeft w:val="0"/>
      <w:marRight w:val="0"/>
      <w:marTop w:val="0"/>
      <w:marBottom w:val="0"/>
      <w:divBdr>
        <w:top w:val="none" w:sz="0" w:space="0" w:color="auto"/>
        <w:left w:val="none" w:sz="0" w:space="0" w:color="auto"/>
        <w:bottom w:val="none" w:sz="0" w:space="0" w:color="auto"/>
        <w:right w:val="none" w:sz="0" w:space="0" w:color="auto"/>
      </w:divBdr>
    </w:div>
    <w:div w:id="139200682">
      <w:bodyDiv w:val="1"/>
      <w:marLeft w:val="0"/>
      <w:marRight w:val="0"/>
      <w:marTop w:val="0"/>
      <w:marBottom w:val="0"/>
      <w:divBdr>
        <w:top w:val="none" w:sz="0" w:space="0" w:color="auto"/>
        <w:left w:val="none" w:sz="0" w:space="0" w:color="auto"/>
        <w:bottom w:val="none" w:sz="0" w:space="0" w:color="auto"/>
        <w:right w:val="none" w:sz="0" w:space="0" w:color="auto"/>
      </w:divBdr>
    </w:div>
    <w:div w:id="145364975">
      <w:bodyDiv w:val="1"/>
      <w:marLeft w:val="0"/>
      <w:marRight w:val="0"/>
      <w:marTop w:val="0"/>
      <w:marBottom w:val="0"/>
      <w:divBdr>
        <w:top w:val="none" w:sz="0" w:space="0" w:color="auto"/>
        <w:left w:val="none" w:sz="0" w:space="0" w:color="auto"/>
        <w:bottom w:val="none" w:sz="0" w:space="0" w:color="auto"/>
        <w:right w:val="none" w:sz="0" w:space="0" w:color="auto"/>
      </w:divBdr>
    </w:div>
    <w:div w:id="168251407">
      <w:bodyDiv w:val="1"/>
      <w:marLeft w:val="0"/>
      <w:marRight w:val="0"/>
      <w:marTop w:val="0"/>
      <w:marBottom w:val="0"/>
      <w:divBdr>
        <w:top w:val="none" w:sz="0" w:space="0" w:color="auto"/>
        <w:left w:val="none" w:sz="0" w:space="0" w:color="auto"/>
        <w:bottom w:val="none" w:sz="0" w:space="0" w:color="auto"/>
        <w:right w:val="none" w:sz="0" w:space="0" w:color="auto"/>
      </w:divBdr>
    </w:div>
    <w:div w:id="253979285">
      <w:bodyDiv w:val="1"/>
      <w:marLeft w:val="0"/>
      <w:marRight w:val="0"/>
      <w:marTop w:val="0"/>
      <w:marBottom w:val="0"/>
      <w:divBdr>
        <w:top w:val="none" w:sz="0" w:space="0" w:color="auto"/>
        <w:left w:val="none" w:sz="0" w:space="0" w:color="auto"/>
        <w:bottom w:val="none" w:sz="0" w:space="0" w:color="auto"/>
        <w:right w:val="none" w:sz="0" w:space="0" w:color="auto"/>
      </w:divBdr>
    </w:div>
    <w:div w:id="407656863">
      <w:bodyDiv w:val="1"/>
      <w:marLeft w:val="0"/>
      <w:marRight w:val="0"/>
      <w:marTop w:val="0"/>
      <w:marBottom w:val="0"/>
      <w:divBdr>
        <w:top w:val="none" w:sz="0" w:space="0" w:color="auto"/>
        <w:left w:val="none" w:sz="0" w:space="0" w:color="auto"/>
        <w:bottom w:val="none" w:sz="0" w:space="0" w:color="auto"/>
        <w:right w:val="none" w:sz="0" w:space="0" w:color="auto"/>
      </w:divBdr>
    </w:div>
    <w:div w:id="443621803">
      <w:bodyDiv w:val="1"/>
      <w:marLeft w:val="0"/>
      <w:marRight w:val="0"/>
      <w:marTop w:val="0"/>
      <w:marBottom w:val="0"/>
      <w:divBdr>
        <w:top w:val="none" w:sz="0" w:space="0" w:color="auto"/>
        <w:left w:val="none" w:sz="0" w:space="0" w:color="auto"/>
        <w:bottom w:val="none" w:sz="0" w:space="0" w:color="auto"/>
        <w:right w:val="none" w:sz="0" w:space="0" w:color="auto"/>
      </w:divBdr>
    </w:div>
    <w:div w:id="525631217">
      <w:bodyDiv w:val="1"/>
      <w:marLeft w:val="0"/>
      <w:marRight w:val="0"/>
      <w:marTop w:val="0"/>
      <w:marBottom w:val="0"/>
      <w:divBdr>
        <w:top w:val="none" w:sz="0" w:space="0" w:color="auto"/>
        <w:left w:val="none" w:sz="0" w:space="0" w:color="auto"/>
        <w:bottom w:val="none" w:sz="0" w:space="0" w:color="auto"/>
        <w:right w:val="none" w:sz="0" w:space="0" w:color="auto"/>
      </w:divBdr>
    </w:div>
    <w:div w:id="532546681">
      <w:bodyDiv w:val="1"/>
      <w:marLeft w:val="0"/>
      <w:marRight w:val="0"/>
      <w:marTop w:val="0"/>
      <w:marBottom w:val="0"/>
      <w:divBdr>
        <w:top w:val="none" w:sz="0" w:space="0" w:color="auto"/>
        <w:left w:val="none" w:sz="0" w:space="0" w:color="auto"/>
        <w:bottom w:val="none" w:sz="0" w:space="0" w:color="auto"/>
        <w:right w:val="none" w:sz="0" w:space="0" w:color="auto"/>
      </w:divBdr>
    </w:div>
    <w:div w:id="536551515">
      <w:bodyDiv w:val="1"/>
      <w:marLeft w:val="0"/>
      <w:marRight w:val="0"/>
      <w:marTop w:val="0"/>
      <w:marBottom w:val="0"/>
      <w:divBdr>
        <w:top w:val="none" w:sz="0" w:space="0" w:color="auto"/>
        <w:left w:val="none" w:sz="0" w:space="0" w:color="auto"/>
        <w:bottom w:val="none" w:sz="0" w:space="0" w:color="auto"/>
        <w:right w:val="none" w:sz="0" w:space="0" w:color="auto"/>
      </w:divBdr>
    </w:div>
    <w:div w:id="557858216">
      <w:bodyDiv w:val="1"/>
      <w:marLeft w:val="0"/>
      <w:marRight w:val="0"/>
      <w:marTop w:val="0"/>
      <w:marBottom w:val="0"/>
      <w:divBdr>
        <w:top w:val="none" w:sz="0" w:space="0" w:color="auto"/>
        <w:left w:val="none" w:sz="0" w:space="0" w:color="auto"/>
        <w:bottom w:val="none" w:sz="0" w:space="0" w:color="auto"/>
        <w:right w:val="none" w:sz="0" w:space="0" w:color="auto"/>
      </w:divBdr>
    </w:div>
    <w:div w:id="574781749">
      <w:bodyDiv w:val="1"/>
      <w:marLeft w:val="0"/>
      <w:marRight w:val="0"/>
      <w:marTop w:val="0"/>
      <w:marBottom w:val="0"/>
      <w:divBdr>
        <w:top w:val="none" w:sz="0" w:space="0" w:color="auto"/>
        <w:left w:val="none" w:sz="0" w:space="0" w:color="auto"/>
        <w:bottom w:val="none" w:sz="0" w:space="0" w:color="auto"/>
        <w:right w:val="none" w:sz="0" w:space="0" w:color="auto"/>
      </w:divBdr>
    </w:div>
    <w:div w:id="643242609">
      <w:bodyDiv w:val="1"/>
      <w:marLeft w:val="0"/>
      <w:marRight w:val="0"/>
      <w:marTop w:val="0"/>
      <w:marBottom w:val="0"/>
      <w:divBdr>
        <w:top w:val="none" w:sz="0" w:space="0" w:color="auto"/>
        <w:left w:val="none" w:sz="0" w:space="0" w:color="auto"/>
        <w:bottom w:val="none" w:sz="0" w:space="0" w:color="auto"/>
        <w:right w:val="none" w:sz="0" w:space="0" w:color="auto"/>
      </w:divBdr>
    </w:div>
    <w:div w:id="790587386">
      <w:bodyDiv w:val="1"/>
      <w:marLeft w:val="0"/>
      <w:marRight w:val="0"/>
      <w:marTop w:val="0"/>
      <w:marBottom w:val="0"/>
      <w:divBdr>
        <w:top w:val="none" w:sz="0" w:space="0" w:color="auto"/>
        <w:left w:val="none" w:sz="0" w:space="0" w:color="auto"/>
        <w:bottom w:val="none" w:sz="0" w:space="0" w:color="auto"/>
        <w:right w:val="none" w:sz="0" w:space="0" w:color="auto"/>
      </w:divBdr>
    </w:div>
    <w:div w:id="882055675">
      <w:bodyDiv w:val="1"/>
      <w:marLeft w:val="0"/>
      <w:marRight w:val="0"/>
      <w:marTop w:val="0"/>
      <w:marBottom w:val="0"/>
      <w:divBdr>
        <w:top w:val="none" w:sz="0" w:space="0" w:color="auto"/>
        <w:left w:val="none" w:sz="0" w:space="0" w:color="auto"/>
        <w:bottom w:val="none" w:sz="0" w:space="0" w:color="auto"/>
        <w:right w:val="none" w:sz="0" w:space="0" w:color="auto"/>
      </w:divBdr>
    </w:div>
    <w:div w:id="1040743446">
      <w:bodyDiv w:val="1"/>
      <w:marLeft w:val="0"/>
      <w:marRight w:val="0"/>
      <w:marTop w:val="0"/>
      <w:marBottom w:val="0"/>
      <w:divBdr>
        <w:top w:val="none" w:sz="0" w:space="0" w:color="auto"/>
        <w:left w:val="none" w:sz="0" w:space="0" w:color="auto"/>
        <w:bottom w:val="none" w:sz="0" w:space="0" w:color="auto"/>
        <w:right w:val="none" w:sz="0" w:space="0" w:color="auto"/>
      </w:divBdr>
    </w:div>
    <w:div w:id="1065103248">
      <w:bodyDiv w:val="1"/>
      <w:marLeft w:val="0"/>
      <w:marRight w:val="0"/>
      <w:marTop w:val="0"/>
      <w:marBottom w:val="0"/>
      <w:divBdr>
        <w:top w:val="none" w:sz="0" w:space="0" w:color="auto"/>
        <w:left w:val="none" w:sz="0" w:space="0" w:color="auto"/>
        <w:bottom w:val="none" w:sz="0" w:space="0" w:color="auto"/>
        <w:right w:val="none" w:sz="0" w:space="0" w:color="auto"/>
      </w:divBdr>
    </w:div>
    <w:div w:id="1069504044">
      <w:bodyDiv w:val="1"/>
      <w:marLeft w:val="0"/>
      <w:marRight w:val="0"/>
      <w:marTop w:val="0"/>
      <w:marBottom w:val="0"/>
      <w:divBdr>
        <w:top w:val="none" w:sz="0" w:space="0" w:color="auto"/>
        <w:left w:val="none" w:sz="0" w:space="0" w:color="auto"/>
        <w:bottom w:val="none" w:sz="0" w:space="0" w:color="auto"/>
        <w:right w:val="none" w:sz="0" w:space="0" w:color="auto"/>
      </w:divBdr>
    </w:div>
    <w:div w:id="1125319228">
      <w:marLeft w:val="0"/>
      <w:marRight w:val="0"/>
      <w:marTop w:val="0"/>
      <w:marBottom w:val="0"/>
      <w:divBdr>
        <w:top w:val="none" w:sz="0" w:space="0" w:color="auto"/>
        <w:left w:val="none" w:sz="0" w:space="0" w:color="auto"/>
        <w:bottom w:val="none" w:sz="0" w:space="0" w:color="auto"/>
        <w:right w:val="none" w:sz="0" w:space="0" w:color="auto"/>
      </w:divBdr>
    </w:div>
    <w:div w:id="1125319229">
      <w:marLeft w:val="0"/>
      <w:marRight w:val="0"/>
      <w:marTop w:val="0"/>
      <w:marBottom w:val="0"/>
      <w:divBdr>
        <w:top w:val="none" w:sz="0" w:space="0" w:color="auto"/>
        <w:left w:val="none" w:sz="0" w:space="0" w:color="auto"/>
        <w:bottom w:val="none" w:sz="0" w:space="0" w:color="auto"/>
        <w:right w:val="none" w:sz="0" w:space="0" w:color="auto"/>
      </w:divBdr>
    </w:div>
    <w:div w:id="1125319230">
      <w:marLeft w:val="0"/>
      <w:marRight w:val="0"/>
      <w:marTop w:val="0"/>
      <w:marBottom w:val="0"/>
      <w:divBdr>
        <w:top w:val="none" w:sz="0" w:space="0" w:color="auto"/>
        <w:left w:val="none" w:sz="0" w:space="0" w:color="auto"/>
        <w:bottom w:val="none" w:sz="0" w:space="0" w:color="auto"/>
        <w:right w:val="none" w:sz="0" w:space="0" w:color="auto"/>
      </w:divBdr>
    </w:div>
    <w:div w:id="1125319231">
      <w:marLeft w:val="0"/>
      <w:marRight w:val="0"/>
      <w:marTop w:val="0"/>
      <w:marBottom w:val="0"/>
      <w:divBdr>
        <w:top w:val="none" w:sz="0" w:space="0" w:color="auto"/>
        <w:left w:val="none" w:sz="0" w:space="0" w:color="auto"/>
        <w:bottom w:val="none" w:sz="0" w:space="0" w:color="auto"/>
        <w:right w:val="none" w:sz="0" w:space="0" w:color="auto"/>
      </w:divBdr>
    </w:div>
    <w:div w:id="1125319232">
      <w:marLeft w:val="0"/>
      <w:marRight w:val="0"/>
      <w:marTop w:val="0"/>
      <w:marBottom w:val="0"/>
      <w:divBdr>
        <w:top w:val="none" w:sz="0" w:space="0" w:color="auto"/>
        <w:left w:val="none" w:sz="0" w:space="0" w:color="auto"/>
        <w:bottom w:val="none" w:sz="0" w:space="0" w:color="auto"/>
        <w:right w:val="none" w:sz="0" w:space="0" w:color="auto"/>
      </w:divBdr>
    </w:div>
    <w:div w:id="1125319233">
      <w:marLeft w:val="0"/>
      <w:marRight w:val="0"/>
      <w:marTop w:val="0"/>
      <w:marBottom w:val="0"/>
      <w:divBdr>
        <w:top w:val="none" w:sz="0" w:space="0" w:color="auto"/>
        <w:left w:val="none" w:sz="0" w:space="0" w:color="auto"/>
        <w:bottom w:val="none" w:sz="0" w:space="0" w:color="auto"/>
        <w:right w:val="none" w:sz="0" w:space="0" w:color="auto"/>
      </w:divBdr>
    </w:div>
    <w:div w:id="1125319234">
      <w:marLeft w:val="0"/>
      <w:marRight w:val="0"/>
      <w:marTop w:val="0"/>
      <w:marBottom w:val="0"/>
      <w:divBdr>
        <w:top w:val="none" w:sz="0" w:space="0" w:color="auto"/>
        <w:left w:val="none" w:sz="0" w:space="0" w:color="auto"/>
        <w:bottom w:val="none" w:sz="0" w:space="0" w:color="auto"/>
        <w:right w:val="none" w:sz="0" w:space="0" w:color="auto"/>
      </w:divBdr>
    </w:div>
    <w:div w:id="1125319235">
      <w:marLeft w:val="0"/>
      <w:marRight w:val="0"/>
      <w:marTop w:val="0"/>
      <w:marBottom w:val="0"/>
      <w:divBdr>
        <w:top w:val="none" w:sz="0" w:space="0" w:color="auto"/>
        <w:left w:val="none" w:sz="0" w:space="0" w:color="auto"/>
        <w:bottom w:val="none" w:sz="0" w:space="0" w:color="auto"/>
        <w:right w:val="none" w:sz="0" w:space="0" w:color="auto"/>
      </w:divBdr>
    </w:div>
    <w:div w:id="1125319236">
      <w:marLeft w:val="0"/>
      <w:marRight w:val="0"/>
      <w:marTop w:val="0"/>
      <w:marBottom w:val="0"/>
      <w:divBdr>
        <w:top w:val="none" w:sz="0" w:space="0" w:color="auto"/>
        <w:left w:val="none" w:sz="0" w:space="0" w:color="auto"/>
        <w:bottom w:val="none" w:sz="0" w:space="0" w:color="auto"/>
        <w:right w:val="none" w:sz="0" w:space="0" w:color="auto"/>
      </w:divBdr>
    </w:div>
    <w:div w:id="1125319237">
      <w:marLeft w:val="0"/>
      <w:marRight w:val="0"/>
      <w:marTop w:val="0"/>
      <w:marBottom w:val="0"/>
      <w:divBdr>
        <w:top w:val="none" w:sz="0" w:space="0" w:color="auto"/>
        <w:left w:val="none" w:sz="0" w:space="0" w:color="auto"/>
        <w:bottom w:val="none" w:sz="0" w:space="0" w:color="auto"/>
        <w:right w:val="none" w:sz="0" w:space="0" w:color="auto"/>
      </w:divBdr>
    </w:div>
    <w:div w:id="1125319238">
      <w:marLeft w:val="0"/>
      <w:marRight w:val="0"/>
      <w:marTop w:val="0"/>
      <w:marBottom w:val="0"/>
      <w:divBdr>
        <w:top w:val="none" w:sz="0" w:space="0" w:color="auto"/>
        <w:left w:val="none" w:sz="0" w:space="0" w:color="auto"/>
        <w:bottom w:val="none" w:sz="0" w:space="0" w:color="auto"/>
        <w:right w:val="none" w:sz="0" w:space="0" w:color="auto"/>
      </w:divBdr>
    </w:div>
    <w:div w:id="1125319239">
      <w:marLeft w:val="0"/>
      <w:marRight w:val="0"/>
      <w:marTop w:val="0"/>
      <w:marBottom w:val="0"/>
      <w:divBdr>
        <w:top w:val="none" w:sz="0" w:space="0" w:color="auto"/>
        <w:left w:val="none" w:sz="0" w:space="0" w:color="auto"/>
        <w:bottom w:val="none" w:sz="0" w:space="0" w:color="auto"/>
        <w:right w:val="none" w:sz="0" w:space="0" w:color="auto"/>
      </w:divBdr>
    </w:div>
    <w:div w:id="1125319240">
      <w:marLeft w:val="0"/>
      <w:marRight w:val="0"/>
      <w:marTop w:val="0"/>
      <w:marBottom w:val="0"/>
      <w:divBdr>
        <w:top w:val="none" w:sz="0" w:space="0" w:color="auto"/>
        <w:left w:val="none" w:sz="0" w:space="0" w:color="auto"/>
        <w:bottom w:val="none" w:sz="0" w:space="0" w:color="auto"/>
        <w:right w:val="none" w:sz="0" w:space="0" w:color="auto"/>
      </w:divBdr>
    </w:div>
    <w:div w:id="1125319241">
      <w:marLeft w:val="0"/>
      <w:marRight w:val="0"/>
      <w:marTop w:val="0"/>
      <w:marBottom w:val="0"/>
      <w:divBdr>
        <w:top w:val="none" w:sz="0" w:space="0" w:color="auto"/>
        <w:left w:val="none" w:sz="0" w:space="0" w:color="auto"/>
        <w:bottom w:val="none" w:sz="0" w:space="0" w:color="auto"/>
        <w:right w:val="none" w:sz="0" w:space="0" w:color="auto"/>
      </w:divBdr>
    </w:div>
    <w:div w:id="1125319242">
      <w:marLeft w:val="0"/>
      <w:marRight w:val="0"/>
      <w:marTop w:val="0"/>
      <w:marBottom w:val="0"/>
      <w:divBdr>
        <w:top w:val="none" w:sz="0" w:space="0" w:color="auto"/>
        <w:left w:val="none" w:sz="0" w:space="0" w:color="auto"/>
        <w:bottom w:val="none" w:sz="0" w:space="0" w:color="auto"/>
        <w:right w:val="none" w:sz="0" w:space="0" w:color="auto"/>
      </w:divBdr>
    </w:div>
    <w:div w:id="1137339488">
      <w:bodyDiv w:val="1"/>
      <w:marLeft w:val="0"/>
      <w:marRight w:val="0"/>
      <w:marTop w:val="0"/>
      <w:marBottom w:val="0"/>
      <w:divBdr>
        <w:top w:val="none" w:sz="0" w:space="0" w:color="auto"/>
        <w:left w:val="none" w:sz="0" w:space="0" w:color="auto"/>
        <w:bottom w:val="none" w:sz="0" w:space="0" w:color="auto"/>
        <w:right w:val="none" w:sz="0" w:space="0" w:color="auto"/>
      </w:divBdr>
    </w:div>
    <w:div w:id="1170675606">
      <w:bodyDiv w:val="1"/>
      <w:marLeft w:val="0"/>
      <w:marRight w:val="0"/>
      <w:marTop w:val="0"/>
      <w:marBottom w:val="0"/>
      <w:divBdr>
        <w:top w:val="none" w:sz="0" w:space="0" w:color="auto"/>
        <w:left w:val="none" w:sz="0" w:space="0" w:color="auto"/>
        <w:bottom w:val="none" w:sz="0" w:space="0" w:color="auto"/>
        <w:right w:val="none" w:sz="0" w:space="0" w:color="auto"/>
      </w:divBdr>
    </w:div>
    <w:div w:id="1185829285">
      <w:bodyDiv w:val="1"/>
      <w:marLeft w:val="0"/>
      <w:marRight w:val="0"/>
      <w:marTop w:val="0"/>
      <w:marBottom w:val="0"/>
      <w:divBdr>
        <w:top w:val="none" w:sz="0" w:space="0" w:color="auto"/>
        <w:left w:val="none" w:sz="0" w:space="0" w:color="auto"/>
        <w:bottom w:val="none" w:sz="0" w:space="0" w:color="auto"/>
        <w:right w:val="none" w:sz="0" w:space="0" w:color="auto"/>
      </w:divBdr>
    </w:div>
    <w:div w:id="1210531797">
      <w:bodyDiv w:val="1"/>
      <w:marLeft w:val="0"/>
      <w:marRight w:val="0"/>
      <w:marTop w:val="0"/>
      <w:marBottom w:val="0"/>
      <w:divBdr>
        <w:top w:val="none" w:sz="0" w:space="0" w:color="auto"/>
        <w:left w:val="none" w:sz="0" w:space="0" w:color="auto"/>
        <w:bottom w:val="none" w:sz="0" w:space="0" w:color="auto"/>
        <w:right w:val="none" w:sz="0" w:space="0" w:color="auto"/>
      </w:divBdr>
    </w:div>
    <w:div w:id="1237976537">
      <w:bodyDiv w:val="1"/>
      <w:marLeft w:val="0"/>
      <w:marRight w:val="0"/>
      <w:marTop w:val="0"/>
      <w:marBottom w:val="0"/>
      <w:divBdr>
        <w:top w:val="none" w:sz="0" w:space="0" w:color="auto"/>
        <w:left w:val="none" w:sz="0" w:space="0" w:color="auto"/>
        <w:bottom w:val="none" w:sz="0" w:space="0" w:color="auto"/>
        <w:right w:val="none" w:sz="0" w:space="0" w:color="auto"/>
      </w:divBdr>
    </w:div>
    <w:div w:id="1294293730">
      <w:bodyDiv w:val="1"/>
      <w:marLeft w:val="0"/>
      <w:marRight w:val="0"/>
      <w:marTop w:val="0"/>
      <w:marBottom w:val="0"/>
      <w:divBdr>
        <w:top w:val="none" w:sz="0" w:space="0" w:color="auto"/>
        <w:left w:val="none" w:sz="0" w:space="0" w:color="auto"/>
        <w:bottom w:val="none" w:sz="0" w:space="0" w:color="auto"/>
        <w:right w:val="none" w:sz="0" w:space="0" w:color="auto"/>
      </w:divBdr>
    </w:div>
    <w:div w:id="1299802353">
      <w:bodyDiv w:val="1"/>
      <w:marLeft w:val="0"/>
      <w:marRight w:val="0"/>
      <w:marTop w:val="0"/>
      <w:marBottom w:val="0"/>
      <w:divBdr>
        <w:top w:val="none" w:sz="0" w:space="0" w:color="auto"/>
        <w:left w:val="none" w:sz="0" w:space="0" w:color="auto"/>
        <w:bottom w:val="none" w:sz="0" w:space="0" w:color="auto"/>
        <w:right w:val="none" w:sz="0" w:space="0" w:color="auto"/>
      </w:divBdr>
    </w:div>
    <w:div w:id="1334604236">
      <w:bodyDiv w:val="1"/>
      <w:marLeft w:val="0"/>
      <w:marRight w:val="0"/>
      <w:marTop w:val="0"/>
      <w:marBottom w:val="0"/>
      <w:divBdr>
        <w:top w:val="none" w:sz="0" w:space="0" w:color="auto"/>
        <w:left w:val="none" w:sz="0" w:space="0" w:color="auto"/>
        <w:bottom w:val="none" w:sz="0" w:space="0" w:color="auto"/>
        <w:right w:val="none" w:sz="0" w:space="0" w:color="auto"/>
      </w:divBdr>
    </w:div>
    <w:div w:id="1362434192">
      <w:bodyDiv w:val="1"/>
      <w:marLeft w:val="0"/>
      <w:marRight w:val="0"/>
      <w:marTop w:val="0"/>
      <w:marBottom w:val="0"/>
      <w:divBdr>
        <w:top w:val="none" w:sz="0" w:space="0" w:color="auto"/>
        <w:left w:val="none" w:sz="0" w:space="0" w:color="auto"/>
        <w:bottom w:val="none" w:sz="0" w:space="0" w:color="auto"/>
        <w:right w:val="none" w:sz="0" w:space="0" w:color="auto"/>
      </w:divBdr>
    </w:div>
    <w:div w:id="1415398529">
      <w:bodyDiv w:val="1"/>
      <w:marLeft w:val="0"/>
      <w:marRight w:val="0"/>
      <w:marTop w:val="0"/>
      <w:marBottom w:val="0"/>
      <w:divBdr>
        <w:top w:val="none" w:sz="0" w:space="0" w:color="auto"/>
        <w:left w:val="none" w:sz="0" w:space="0" w:color="auto"/>
        <w:bottom w:val="none" w:sz="0" w:space="0" w:color="auto"/>
        <w:right w:val="none" w:sz="0" w:space="0" w:color="auto"/>
      </w:divBdr>
    </w:div>
    <w:div w:id="1432356900">
      <w:bodyDiv w:val="1"/>
      <w:marLeft w:val="0"/>
      <w:marRight w:val="0"/>
      <w:marTop w:val="0"/>
      <w:marBottom w:val="0"/>
      <w:divBdr>
        <w:top w:val="none" w:sz="0" w:space="0" w:color="auto"/>
        <w:left w:val="none" w:sz="0" w:space="0" w:color="auto"/>
        <w:bottom w:val="none" w:sz="0" w:space="0" w:color="auto"/>
        <w:right w:val="none" w:sz="0" w:space="0" w:color="auto"/>
      </w:divBdr>
    </w:div>
    <w:div w:id="1444767425">
      <w:bodyDiv w:val="1"/>
      <w:marLeft w:val="0"/>
      <w:marRight w:val="0"/>
      <w:marTop w:val="0"/>
      <w:marBottom w:val="0"/>
      <w:divBdr>
        <w:top w:val="none" w:sz="0" w:space="0" w:color="auto"/>
        <w:left w:val="none" w:sz="0" w:space="0" w:color="auto"/>
        <w:bottom w:val="none" w:sz="0" w:space="0" w:color="auto"/>
        <w:right w:val="none" w:sz="0" w:space="0" w:color="auto"/>
      </w:divBdr>
    </w:div>
    <w:div w:id="1492403835">
      <w:bodyDiv w:val="1"/>
      <w:marLeft w:val="0"/>
      <w:marRight w:val="0"/>
      <w:marTop w:val="0"/>
      <w:marBottom w:val="0"/>
      <w:divBdr>
        <w:top w:val="none" w:sz="0" w:space="0" w:color="auto"/>
        <w:left w:val="none" w:sz="0" w:space="0" w:color="auto"/>
        <w:bottom w:val="none" w:sz="0" w:space="0" w:color="auto"/>
        <w:right w:val="none" w:sz="0" w:space="0" w:color="auto"/>
      </w:divBdr>
    </w:div>
    <w:div w:id="1536309364">
      <w:bodyDiv w:val="1"/>
      <w:marLeft w:val="0"/>
      <w:marRight w:val="0"/>
      <w:marTop w:val="0"/>
      <w:marBottom w:val="0"/>
      <w:divBdr>
        <w:top w:val="none" w:sz="0" w:space="0" w:color="auto"/>
        <w:left w:val="none" w:sz="0" w:space="0" w:color="auto"/>
        <w:bottom w:val="none" w:sz="0" w:space="0" w:color="auto"/>
        <w:right w:val="none" w:sz="0" w:space="0" w:color="auto"/>
      </w:divBdr>
    </w:div>
    <w:div w:id="1541671833">
      <w:bodyDiv w:val="1"/>
      <w:marLeft w:val="0"/>
      <w:marRight w:val="0"/>
      <w:marTop w:val="0"/>
      <w:marBottom w:val="0"/>
      <w:divBdr>
        <w:top w:val="none" w:sz="0" w:space="0" w:color="auto"/>
        <w:left w:val="none" w:sz="0" w:space="0" w:color="auto"/>
        <w:bottom w:val="none" w:sz="0" w:space="0" w:color="auto"/>
        <w:right w:val="none" w:sz="0" w:space="0" w:color="auto"/>
      </w:divBdr>
    </w:div>
    <w:div w:id="1581717030">
      <w:bodyDiv w:val="1"/>
      <w:marLeft w:val="0"/>
      <w:marRight w:val="0"/>
      <w:marTop w:val="0"/>
      <w:marBottom w:val="0"/>
      <w:divBdr>
        <w:top w:val="none" w:sz="0" w:space="0" w:color="auto"/>
        <w:left w:val="none" w:sz="0" w:space="0" w:color="auto"/>
        <w:bottom w:val="none" w:sz="0" w:space="0" w:color="auto"/>
        <w:right w:val="none" w:sz="0" w:space="0" w:color="auto"/>
      </w:divBdr>
    </w:div>
    <w:div w:id="1584684340">
      <w:bodyDiv w:val="1"/>
      <w:marLeft w:val="0"/>
      <w:marRight w:val="0"/>
      <w:marTop w:val="0"/>
      <w:marBottom w:val="0"/>
      <w:divBdr>
        <w:top w:val="none" w:sz="0" w:space="0" w:color="auto"/>
        <w:left w:val="none" w:sz="0" w:space="0" w:color="auto"/>
        <w:bottom w:val="none" w:sz="0" w:space="0" w:color="auto"/>
        <w:right w:val="none" w:sz="0" w:space="0" w:color="auto"/>
      </w:divBdr>
    </w:div>
    <w:div w:id="1670598946">
      <w:bodyDiv w:val="1"/>
      <w:marLeft w:val="0"/>
      <w:marRight w:val="0"/>
      <w:marTop w:val="0"/>
      <w:marBottom w:val="0"/>
      <w:divBdr>
        <w:top w:val="none" w:sz="0" w:space="0" w:color="auto"/>
        <w:left w:val="none" w:sz="0" w:space="0" w:color="auto"/>
        <w:bottom w:val="none" w:sz="0" w:space="0" w:color="auto"/>
        <w:right w:val="none" w:sz="0" w:space="0" w:color="auto"/>
      </w:divBdr>
    </w:div>
    <w:div w:id="1674726447">
      <w:bodyDiv w:val="1"/>
      <w:marLeft w:val="0"/>
      <w:marRight w:val="0"/>
      <w:marTop w:val="0"/>
      <w:marBottom w:val="0"/>
      <w:divBdr>
        <w:top w:val="none" w:sz="0" w:space="0" w:color="auto"/>
        <w:left w:val="none" w:sz="0" w:space="0" w:color="auto"/>
        <w:bottom w:val="none" w:sz="0" w:space="0" w:color="auto"/>
        <w:right w:val="none" w:sz="0" w:space="0" w:color="auto"/>
      </w:divBdr>
    </w:div>
    <w:div w:id="1737195038">
      <w:bodyDiv w:val="1"/>
      <w:marLeft w:val="0"/>
      <w:marRight w:val="0"/>
      <w:marTop w:val="0"/>
      <w:marBottom w:val="0"/>
      <w:divBdr>
        <w:top w:val="none" w:sz="0" w:space="0" w:color="auto"/>
        <w:left w:val="none" w:sz="0" w:space="0" w:color="auto"/>
        <w:bottom w:val="none" w:sz="0" w:space="0" w:color="auto"/>
        <w:right w:val="none" w:sz="0" w:space="0" w:color="auto"/>
      </w:divBdr>
    </w:div>
    <w:div w:id="1820725647">
      <w:bodyDiv w:val="1"/>
      <w:marLeft w:val="0"/>
      <w:marRight w:val="0"/>
      <w:marTop w:val="0"/>
      <w:marBottom w:val="0"/>
      <w:divBdr>
        <w:top w:val="none" w:sz="0" w:space="0" w:color="auto"/>
        <w:left w:val="none" w:sz="0" w:space="0" w:color="auto"/>
        <w:bottom w:val="none" w:sz="0" w:space="0" w:color="auto"/>
        <w:right w:val="none" w:sz="0" w:space="0" w:color="auto"/>
      </w:divBdr>
    </w:div>
    <w:div w:id="1905866701">
      <w:bodyDiv w:val="1"/>
      <w:marLeft w:val="0"/>
      <w:marRight w:val="0"/>
      <w:marTop w:val="0"/>
      <w:marBottom w:val="0"/>
      <w:divBdr>
        <w:top w:val="none" w:sz="0" w:space="0" w:color="auto"/>
        <w:left w:val="none" w:sz="0" w:space="0" w:color="auto"/>
        <w:bottom w:val="none" w:sz="0" w:space="0" w:color="auto"/>
        <w:right w:val="none" w:sz="0" w:space="0" w:color="auto"/>
      </w:divBdr>
    </w:div>
    <w:div w:id="1912617139">
      <w:bodyDiv w:val="1"/>
      <w:marLeft w:val="0"/>
      <w:marRight w:val="0"/>
      <w:marTop w:val="0"/>
      <w:marBottom w:val="0"/>
      <w:divBdr>
        <w:top w:val="none" w:sz="0" w:space="0" w:color="auto"/>
        <w:left w:val="none" w:sz="0" w:space="0" w:color="auto"/>
        <w:bottom w:val="none" w:sz="0" w:space="0" w:color="auto"/>
        <w:right w:val="none" w:sz="0" w:space="0" w:color="auto"/>
      </w:divBdr>
    </w:div>
    <w:div w:id="1914656943">
      <w:bodyDiv w:val="1"/>
      <w:marLeft w:val="0"/>
      <w:marRight w:val="0"/>
      <w:marTop w:val="0"/>
      <w:marBottom w:val="0"/>
      <w:divBdr>
        <w:top w:val="none" w:sz="0" w:space="0" w:color="auto"/>
        <w:left w:val="none" w:sz="0" w:space="0" w:color="auto"/>
        <w:bottom w:val="none" w:sz="0" w:space="0" w:color="auto"/>
        <w:right w:val="none" w:sz="0" w:space="0" w:color="auto"/>
      </w:divBdr>
    </w:div>
    <w:div w:id="2055080905">
      <w:bodyDiv w:val="1"/>
      <w:marLeft w:val="0"/>
      <w:marRight w:val="0"/>
      <w:marTop w:val="0"/>
      <w:marBottom w:val="0"/>
      <w:divBdr>
        <w:top w:val="none" w:sz="0" w:space="0" w:color="auto"/>
        <w:left w:val="none" w:sz="0" w:space="0" w:color="auto"/>
        <w:bottom w:val="none" w:sz="0" w:space="0" w:color="auto"/>
        <w:right w:val="none" w:sz="0" w:space="0" w:color="auto"/>
      </w:divBdr>
    </w:div>
    <w:div w:id="20676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1199</Words>
  <Characters>8275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Assessment and subject description</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subject description</dc:title>
  <dc:subject/>
  <dc:creator>xxy</dc:creator>
  <cp:keywords/>
  <cp:lastModifiedBy>dr. Kovács Judit</cp:lastModifiedBy>
  <cp:revision>4</cp:revision>
  <cp:lastPrinted>2018-09-11T08:43:00Z</cp:lastPrinted>
  <dcterms:created xsi:type="dcterms:W3CDTF">2019-07-03T08:33:00Z</dcterms:created>
  <dcterms:modified xsi:type="dcterms:W3CDTF">2019-07-03T09:18:00Z</dcterms:modified>
</cp:coreProperties>
</file>